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79" w:rsidRPr="00F40CA0" w:rsidRDefault="003A1A79" w:rsidP="003A1A79">
      <w:pPr>
        <w:pStyle w:val="Corpodeltesto"/>
        <w:rPr>
          <w:rFonts w:ascii="Times New Roman" w:hAnsi="Times New Roman"/>
          <w:szCs w:val="22"/>
        </w:rPr>
      </w:pPr>
      <w:bookmarkStart w:id="0" w:name="_GoBack"/>
      <w:bookmarkEnd w:id="0"/>
    </w:p>
    <w:p w:rsidR="003A1A79" w:rsidRDefault="003A1A79" w:rsidP="003A1A79">
      <w:pPr>
        <w:jc w:val="both"/>
      </w:pPr>
    </w:p>
    <w:p w:rsidR="001403F5" w:rsidRDefault="00C4470B" w:rsidP="00C4470B">
      <w:pPr>
        <w:jc w:val="center"/>
      </w:pPr>
      <w:r>
        <w:t>CHIARIMENTO</w:t>
      </w:r>
    </w:p>
    <w:p w:rsidR="00C4470B" w:rsidRDefault="00D04F69" w:rsidP="00C4470B">
      <w:pPr>
        <w:jc w:val="both"/>
      </w:pPr>
      <w:r w:rsidRPr="003A1A79">
        <w:rPr>
          <w:b/>
          <w:u w:val="single"/>
        </w:rPr>
        <w:t>Punto 12</w:t>
      </w:r>
      <w:r w:rsidR="003A1A79">
        <w:rPr>
          <w:b/>
          <w:u w:val="single"/>
        </w:rPr>
        <w:t>/</w:t>
      </w:r>
      <w:r w:rsidRPr="003A1A79">
        <w:rPr>
          <w:b/>
          <w:u w:val="single"/>
        </w:rPr>
        <w:t>a</w:t>
      </w:r>
      <w:r w:rsidRPr="003A1A79">
        <w:rPr>
          <w:u w:val="single"/>
        </w:rPr>
        <w:t xml:space="preserve"> </w:t>
      </w:r>
      <w:r w:rsidRPr="003A1A79">
        <w:rPr>
          <w:b/>
          <w:u w:val="single"/>
        </w:rPr>
        <w:t>del</w:t>
      </w:r>
      <w:r w:rsidR="00C4470B" w:rsidRPr="003A1A79">
        <w:rPr>
          <w:b/>
          <w:u w:val="single"/>
        </w:rPr>
        <w:t xml:space="preserve"> disciplinare di gara</w:t>
      </w:r>
      <w:r w:rsidRPr="003A1A79">
        <w:rPr>
          <w:u w:val="single"/>
        </w:rPr>
        <w:t>:</w:t>
      </w:r>
      <w:r>
        <w:t xml:space="preserve"> </w:t>
      </w:r>
      <w:r w:rsidR="00C4470B">
        <w:t>l’art. 50 del D.Lgs. 50/2016 (codice dei contratti pubblici)</w:t>
      </w:r>
      <w:r w:rsidR="00C4470B" w:rsidRPr="00C4470B">
        <w:t xml:space="preserve"> </w:t>
      </w:r>
      <w:r>
        <w:t>prevede che i bandi per l’affidamento di servizi ad alta intensità di manodopera (come i servizi di pulizia) contengano “</w:t>
      </w:r>
      <w:r w:rsidRPr="00D04F69">
        <w:rPr>
          <w:i/>
        </w:rPr>
        <w:t>s</w:t>
      </w:r>
      <w:r w:rsidR="00C4470B" w:rsidRPr="00D04F69">
        <w:rPr>
          <w:i/>
        </w:rPr>
        <w:t>pecifiche clausole sociali volte a promuovere la stabilità occupazionale del personale impiegato, prevedendo l'applicazione da parte dell'aggiudicatario, dei contratti collettivi di settore</w:t>
      </w:r>
      <w:r>
        <w:rPr>
          <w:i/>
        </w:rPr>
        <w:t>”</w:t>
      </w:r>
      <w:r>
        <w:t>;</w:t>
      </w:r>
      <w:r w:rsidR="003A1A79">
        <w:t xml:space="preserve"> in conformità a tale disposizione </w:t>
      </w:r>
      <w:r w:rsidR="00E07B14">
        <w:t xml:space="preserve">il </w:t>
      </w:r>
      <w:r w:rsidR="00E07B14" w:rsidRPr="003A1A79">
        <w:t>disciplinare</w:t>
      </w:r>
      <w:r w:rsidR="00E07B14">
        <w:t xml:space="preserve"> (nel punto </w:t>
      </w:r>
      <w:r>
        <w:t>in esame</w:t>
      </w:r>
      <w:r w:rsidR="00E07B14">
        <w:t>)</w:t>
      </w:r>
      <w:r w:rsidR="003A1A79">
        <w:t xml:space="preserve"> </w:t>
      </w:r>
      <w:r w:rsidR="00111E54">
        <w:t>pre</w:t>
      </w:r>
      <w:r w:rsidR="003A1A79">
        <w:t xml:space="preserve">scrive </w:t>
      </w:r>
      <w:r w:rsidR="00111E54">
        <w:t xml:space="preserve">che l’aggiudicatario (come </w:t>
      </w:r>
      <w:r w:rsidR="00111E54" w:rsidRPr="00111E54">
        <w:t>previsto</w:t>
      </w:r>
      <w:r w:rsidR="00111E54">
        <w:t xml:space="preserve"> dall’art. 4 CCNL Multise</w:t>
      </w:r>
      <w:r w:rsidR="007A7125">
        <w:t>r</w:t>
      </w:r>
      <w:r w:rsidR="00111E54">
        <w:t>vizi</w:t>
      </w:r>
      <w:r w:rsidR="00111E54" w:rsidRPr="00111E54">
        <w:t>)</w:t>
      </w:r>
      <w:r>
        <w:t xml:space="preserve"> </w:t>
      </w:r>
      <w:r w:rsidR="00111E54">
        <w:t xml:space="preserve">è tenuto ad </w:t>
      </w:r>
      <w:r>
        <w:t>assumere</w:t>
      </w:r>
      <w:r w:rsidR="00111E54">
        <w:t xml:space="preserve"> alle proprie dipendenze</w:t>
      </w:r>
      <w:r>
        <w:t xml:space="preserve"> i</w:t>
      </w:r>
      <w:r w:rsidR="00111E54">
        <w:t>l personale che lavora per l’appaltatore  uscente</w:t>
      </w:r>
      <w:r w:rsidR="00E07B14">
        <w:t>.</w:t>
      </w:r>
    </w:p>
    <w:p w:rsidR="00C4470B" w:rsidRPr="00C4470B" w:rsidRDefault="00C4470B">
      <w:pPr>
        <w:rPr>
          <w:rFonts w:ascii="Times New Roman" w:hAnsi="Times New Roman" w:cs="Times New Roman"/>
          <w:sz w:val="24"/>
          <w:szCs w:val="24"/>
        </w:rPr>
      </w:pPr>
    </w:p>
    <w:sectPr w:rsidR="00C4470B" w:rsidRPr="00C447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0B"/>
    <w:rsid w:val="00013D2F"/>
    <w:rsid w:val="00014846"/>
    <w:rsid w:val="00020BFA"/>
    <w:rsid w:val="00111E54"/>
    <w:rsid w:val="001403F5"/>
    <w:rsid w:val="001B62B4"/>
    <w:rsid w:val="003A1A79"/>
    <w:rsid w:val="007A7125"/>
    <w:rsid w:val="00C4470B"/>
    <w:rsid w:val="00D04F69"/>
    <w:rsid w:val="00E0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3A1A79"/>
    <w:pPr>
      <w:tabs>
        <w:tab w:val="left" w:pos="4520"/>
        <w:tab w:val="left" w:pos="6400"/>
      </w:tabs>
      <w:spacing w:after="0" w:line="240" w:lineRule="auto"/>
      <w:ind w:right="-500"/>
      <w:jc w:val="both"/>
    </w:pPr>
    <w:rPr>
      <w:rFonts w:ascii="New York" w:eastAsia="Times New Roman" w:hAnsi="New York" w:cs="Times New Roman"/>
      <w:szCs w:val="20"/>
      <w:lang w:eastAsia="it-IT"/>
    </w:rPr>
  </w:style>
  <w:style w:type="character" w:styleId="Collegamentoipertestuale">
    <w:name w:val="Hyperlink"/>
    <w:rsid w:val="003A1A79"/>
    <w:rPr>
      <w:color w:val="0000FF"/>
      <w:u w:val="single"/>
    </w:rPr>
  </w:style>
  <w:style w:type="character" w:customStyle="1" w:styleId="CorpodeltestoCarattere">
    <w:name w:val="Corpo del testo Carattere"/>
    <w:link w:val="Corpodeltesto"/>
    <w:rsid w:val="003A1A79"/>
    <w:rPr>
      <w:rFonts w:ascii="New York" w:eastAsia="Times New Roman" w:hAnsi="New York" w:cs="Times New Roman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rsid w:val="003A1A79"/>
    <w:pPr>
      <w:tabs>
        <w:tab w:val="left" w:pos="4520"/>
        <w:tab w:val="left" w:pos="6400"/>
      </w:tabs>
      <w:spacing w:after="0" w:line="240" w:lineRule="auto"/>
      <w:ind w:right="-500"/>
      <w:jc w:val="both"/>
    </w:pPr>
    <w:rPr>
      <w:rFonts w:ascii="New York" w:eastAsia="Times New Roman" w:hAnsi="New York" w:cs="Times New Roman"/>
      <w:szCs w:val="20"/>
      <w:lang w:eastAsia="it-IT"/>
    </w:rPr>
  </w:style>
  <w:style w:type="character" w:styleId="Collegamentoipertestuale">
    <w:name w:val="Hyperlink"/>
    <w:rsid w:val="003A1A79"/>
    <w:rPr>
      <w:color w:val="0000FF"/>
      <w:u w:val="single"/>
    </w:rPr>
  </w:style>
  <w:style w:type="character" w:customStyle="1" w:styleId="CorpodeltestoCarattere">
    <w:name w:val="Corpo del testo Carattere"/>
    <w:link w:val="Corpodeltesto"/>
    <w:rsid w:val="003A1A79"/>
    <w:rPr>
      <w:rFonts w:ascii="New York" w:eastAsia="Times New Roman" w:hAnsi="New York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maggiora</dc:creator>
  <cp:lastModifiedBy>Segato Elena</cp:lastModifiedBy>
  <cp:revision>2</cp:revision>
  <dcterms:created xsi:type="dcterms:W3CDTF">2018-04-20T12:40:00Z</dcterms:created>
  <dcterms:modified xsi:type="dcterms:W3CDTF">2018-04-20T12:40:00Z</dcterms:modified>
</cp:coreProperties>
</file>