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06" w:rsidRPr="006446F9" w:rsidRDefault="00F54F06" w:rsidP="00F54F06">
      <w:pPr>
        <w:rPr>
          <w:rStyle w:val="Enfasigrassetto"/>
        </w:rPr>
      </w:pPr>
    </w:p>
    <w:p w:rsidR="00262AE7" w:rsidRPr="00F54F06" w:rsidRDefault="00262AE7" w:rsidP="00F54F06"/>
    <w:p w:rsidR="004D61C0" w:rsidRDefault="00487123" w:rsidP="004D61C0">
      <w:pPr>
        <w:pStyle w:val="Titolo1"/>
        <w:spacing w:after="120" w:line="240" w:lineRule="auto"/>
        <w:jc w:val="center"/>
        <w:rPr>
          <w:sz w:val="24"/>
          <w:szCs w:val="24"/>
        </w:rPr>
      </w:pPr>
      <w:r w:rsidRPr="00E4282F">
        <w:rPr>
          <w:sz w:val="24"/>
          <w:szCs w:val="24"/>
        </w:rPr>
        <w:t>FONDAZIONE ARENA DI VERONA</w:t>
      </w:r>
    </w:p>
    <w:p w:rsidR="00262AE7" w:rsidRDefault="00262AE7" w:rsidP="00262AE7"/>
    <w:p w:rsidR="0023049A" w:rsidRPr="00262AE7" w:rsidRDefault="0023049A" w:rsidP="00262AE7"/>
    <w:p w:rsidR="008448AB" w:rsidRPr="008448AB" w:rsidRDefault="008448AB" w:rsidP="008448AB">
      <w:pPr>
        <w:spacing w:after="200" w:line="276" w:lineRule="auto"/>
        <w:jc w:val="center"/>
        <w:rPr>
          <w:rFonts w:eastAsiaTheme="minorHAnsi"/>
          <w:b/>
          <w:sz w:val="24"/>
          <w:szCs w:val="24"/>
          <w:lang w:eastAsia="en-US"/>
        </w:rPr>
      </w:pPr>
      <w:r w:rsidRPr="008448AB">
        <w:rPr>
          <w:rFonts w:eastAsiaTheme="minorHAnsi"/>
          <w:b/>
          <w:sz w:val="24"/>
          <w:szCs w:val="24"/>
          <w:lang w:eastAsia="en-US"/>
        </w:rPr>
        <w:t>PROCEDURA APERTA PER L’AFF</w:t>
      </w:r>
      <w:r w:rsidR="00997705">
        <w:rPr>
          <w:rFonts w:eastAsiaTheme="minorHAnsi"/>
          <w:b/>
          <w:sz w:val="24"/>
          <w:szCs w:val="24"/>
          <w:lang w:eastAsia="en-US"/>
        </w:rPr>
        <w:t>IDAMENTO DEL SERVIZIO DI PULIZIA</w:t>
      </w:r>
      <w:r w:rsidRPr="008448AB">
        <w:rPr>
          <w:rFonts w:eastAsiaTheme="minorHAnsi"/>
          <w:b/>
          <w:sz w:val="24"/>
          <w:szCs w:val="24"/>
          <w:lang w:eastAsia="en-US"/>
        </w:rPr>
        <w:t xml:space="preserve"> E </w:t>
      </w:r>
    </w:p>
    <w:p w:rsidR="008448AB" w:rsidRPr="008448AB" w:rsidRDefault="008448AB" w:rsidP="008448AB">
      <w:pPr>
        <w:spacing w:after="200" w:line="276" w:lineRule="auto"/>
        <w:jc w:val="center"/>
        <w:rPr>
          <w:rFonts w:eastAsiaTheme="minorHAnsi"/>
          <w:b/>
          <w:sz w:val="24"/>
          <w:szCs w:val="24"/>
          <w:lang w:eastAsia="en-US"/>
        </w:rPr>
      </w:pPr>
      <w:r w:rsidRPr="008448AB">
        <w:rPr>
          <w:rFonts w:eastAsiaTheme="minorHAnsi"/>
          <w:b/>
          <w:sz w:val="24"/>
          <w:szCs w:val="24"/>
          <w:lang w:eastAsia="en-US"/>
        </w:rPr>
        <w:t>SANIFICAZIONE, RACCOLTA DIFFERENZIATA E SMALTIMENTO RIFIUTI</w:t>
      </w:r>
    </w:p>
    <w:p w:rsidR="008448AB" w:rsidRPr="008448AB" w:rsidRDefault="008448AB" w:rsidP="008448AB">
      <w:pPr>
        <w:spacing w:after="200" w:line="276" w:lineRule="auto"/>
        <w:jc w:val="center"/>
        <w:rPr>
          <w:rFonts w:eastAsiaTheme="minorHAnsi"/>
          <w:b/>
          <w:sz w:val="24"/>
          <w:szCs w:val="24"/>
          <w:lang w:eastAsia="en-US"/>
        </w:rPr>
      </w:pPr>
      <w:r w:rsidRPr="008448AB">
        <w:rPr>
          <w:rFonts w:eastAsiaTheme="minorHAnsi"/>
          <w:b/>
          <w:sz w:val="24"/>
          <w:szCs w:val="24"/>
          <w:lang w:eastAsia="en-US"/>
        </w:rPr>
        <w:t>DELL’ANFITEATRO ARENA DI VERONA</w:t>
      </w:r>
    </w:p>
    <w:p w:rsidR="008448AB" w:rsidRDefault="008448AB" w:rsidP="008448AB">
      <w:pPr>
        <w:spacing w:after="200" w:line="276" w:lineRule="auto"/>
        <w:jc w:val="center"/>
        <w:rPr>
          <w:rFonts w:eastAsiaTheme="minorHAnsi"/>
          <w:b/>
          <w:sz w:val="24"/>
          <w:szCs w:val="24"/>
          <w:lang w:eastAsia="en-US"/>
        </w:rPr>
      </w:pPr>
      <w:r>
        <w:rPr>
          <w:rFonts w:eastAsiaTheme="minorHAnsi"/>
          <w:b/>
          <w:sz w:val="24"/>
          <w:szCs w:val="24"/>
          <w:lang w:eastAsia="en-US"/>
        </w:rPr>
        <w:t>DAL 01/05/2018 AL 31/12/</w:t>
      </w:r>
      <w:r w:rsidRPr="008448AB">
        <w:rPr>
          <w:rFonts w:eastAsiaTheme="minorHAnsi"/>
          <w:b/>
          <w:sz w:val="24"/>
          <w:szCs w:val="24"/>
          <w:lang w:eastAsia="en-US"/>
        </w:rPr>
        <w:t>2018</w:t>
      </w:r>
    </w:p>
    <w:p w:rsidR="00C725ED" w:rsidRPr="008448AB" w:rsidRDefault="00C725ED" w:rsidP="008448AB">
      <w:pPr>
        <w:spacing w:after="200" w:line="276" w:lineRule="auto"/>
        <w:jc w:val="center"/>
        <w:rPr>
          <w:rFonts w:eastAsiaTheme="minorHAnsi"/>
          <w:b/>
          <w:sz w:val="24"/>
          <w:szCs w:val="24"/>
          <w:lang w:eastAsia="en-US"/>
        </w:rPr>
      </w:pPr>
      <w:r>
        <w:rPr>
          <w:rFonts w:eastAsiaTheme="minorHAnsi"/>
          <w:b/>
          <w:sz w:val="24"/>
          <w:szCs w:val="24"/>
          <w:lang w:eastAsia="en-US"/>
        </w:rPr>
        <w:t>(CIG :</w:t>
      </w:r>
      <w:r w:rsidR="00FD7EA4">
        <w:rPr>
          <w:rFonts w:eastAsiaTheme="minorHAnsi"/>
          <w:b/>
          <w:sz w:val="24"/>
          <w:szCs w:val="24"/>
          <w:lang w:eastAsia="en-US"/>
        </w:rPr>
        <w:t xml:space="preserve"> 7426621187)</w:t>
      </w:r>
    </w:p>
    <w:p w:rsidR="0023049A" w:rsidRPr="000572E5" w:rsidRDefault="0023049A" w:rsidP="0067037B">
      <w:pPr>
        <w:pStyle w:val="Rientrocorpodeltesto"/>
        <w:tabs>
          <w:tab w:val="left" w:pos="4680"/>
        </w:tabs>
        <w:spacing w:after="0"/>
        <w:ind w:left="0"/>
        <w:jc w:val="both"/>
        <w:rPr>
          <w:b/>
          <w:sz w:val="24"/>
          <w:szCs w:val="24"/>
        </w:rPr>
      </w:pPr>
    </w:p>
    <w:p w:rsidR="00600410" w:rsidRPr="000572E5" w:rsidRDefault="00537B7B" w:rsidP="00834CBF">
      <w:pPr>
        <w:jc w:val="center"/>
        <w:rPr>
          <w:b/>
          <w:sz w:val="24"/>
          <w:szCs w:val="24"/>
        </w:rPr>
      </w:pPr>
      <w:r w:rsidRPr="000572E5">
        <w:rPr>
          <w:b/>
          <w:sz w:val="24"/>
          <w:szCs w:val="24"/>
        </w:rPr>
        <w:t>DISCIPLINARE</w:t>
      </w:r>
    </w:p>
    <w:p w:rsidR="00F54F06" w:rsidRPr="000572E5" w:rsidRDefault="00F54F06" w:rsidP="00834CBF">
      <w:pPr>
        <w:jc w:val="center"/>
        <w:rPr>
          <w:b/>
          <w:sz w:val="24"/>
          <w:szCs w:val="24"/>
        </w:rPr>
      </w:pPr>
    </w:p>
    <w:p w:rsidR="00CD6762" w:rsidRDefault="00CD6762" w:rsidP="00600410">
      <w:pPr>
        <w:rPr>
          <w:sz w:val="24"/>
          <w:szCs w:val="24"/>
        </w:rPr>
      </w:pPr>
    </w:p>
    <w:p w:rsidR="0023049A" w:rsidRPr="000572E5" w:rsidRDefault="0023049A" w:rsidP="00600410">
      <w:pPr>
        <w:rPr>
          <w:sz w:val="24"/>
          <w:szCs w:val="24"/>
        </w:rPr>
      </w:pPr>
    </w:p>
    <w:p w:rsidR="00600410" w:rsidRPr="000572E5" w:rsidRDefault="00667A37" w:rsidP="00600410">
      <w:pPr>
        <w:pStyle w:val="Corpotesto"/>
        <w:numPr>
          <w:ilvl w:val="0"/>
          <w:numId w:val="2"/>
        </w:numPr>
        <w:spacing w:line="360" w:lineRule="auto"/>
        <w:rPr>
          <w:sz w:val="24"/>
          <w:szCs w:val="24"/>
        </w:rPr>
      </w:pPr>
      <w:r w:rsidRPr="000572E5">
        <w:rPr>
          <w:b/>
          <w:sz w:val="24"/>
          <w:szCs w:val="24"/>
        </w:rPr>
        <w:t xml:space="preserve"> </w:t>
      </w:r>
      <w:r w:rsidR="00CE4A76" w:rsidRPr="000572E5">
        <w:rPr>
          <w:b/>
          <w:sz w:val="24"/>
          <w:szCs w:val="24"/>
        </w:rPr>
        <w:t>AMMINISTRAZIONE AGGIUDICATRICE</w:t>
      </w:r>
    </w:p>
    <w:p w:rsidR="00A2493B" w:rsidRPr="000572E5" w:rsidRDefault="00600410" w:rsidP="00A2493B">
      <w:pPr>
        <w:pStyle w:val="Corpotesto"/>
        <w:spacing w:line="240" w:lineRule="auto"/>
        <w:ind w:left="426"/>
        <w:rPr>
          <w:sz w:val="24"/>
          <w:szCs w:val="24"/>
        </w:rPr>
      </w:pPr>
      <w:r w:rsidRPr="000572E5">
        <w:rPr>
          <w:b/>
          <w:sz w:val="24"/>
          <w:szCs w:val="24"/>
        </w:rPr>
        <w:t xml:space="preserve">Denominazione e indirizzo: </w:t>
      </w:r>
      <w:r w:rsidR="002F6366" w:rsidRPr="000572E5">
        <w:rPr>
          <w:sz w:val="24"/>
          <w:szCs w:val="24"/>
        </w:rPr>
        <w:t xml:space="preserve">Fondazione Arena di Verona, con sede in </w:t>
      </w:r>
      <w:r w:rsidR="002540C0" w:rsidRPr="000572E5">
        <w:rPr>
          <w:sz w:val="24"/>
          <w:szCs w:val="24"/>
        </w:rPr>
        <w:t xml:space="preserve">37121 </w:t>
      </w:r>
      <w:r w:rsidR="002F6366" w:rsidRPr="000572E5">
        <w:rPr>
          <w:sz w:val="24"/>
          <w:szCs w:val="24"/>
        </w:rPr>
        <w:t>Verona (Italia), Via Roma n.7/d</w:t>
      </w:r>
      <w:r w:rsidR="006D2AFB" w:rsidRPr="000572E5">
        <w:rPr>
          <w:sz w:val="24"/>
          <w:szCs w:val="24"/>
        </w:rPr>
        <w:t>;</w:t>
      </w:r>
      <w:r w:rsidR="002F6366" w:rsidRPr="000572E5">
        <w:rPr>
          <w:sz w:val="24"/>
          <w:szCs w:val="24"/>
        </w:rPr>
        <w:t xml:space="preserve"> sito internet </w:t>
      </w:r>
      <w:hyperlink r:id="rId9" w:history="1">
        <w:r w:rsidR="002F6366" w:rsidRPr="000572E5">
          <w:rPr>
            <w:rStyle w:val="Collegamentoipertestuale"/>
            <w:sz w:val="24"/>
            <w:szCs w:val="24"/>
          </w:rPr>
          <w:t>www.arena.it</w:t>
        </w:r>
      </w:hyperlink>
      <w:r w:rsidR="002540C0" w:rsidRPr="000572E5">
        <w:rPr>
          <w:sz w:val="24"/>
          <w:szCs w:val="24"/>
        </w:rPr>
        <w:t xml:space="preserve">; </w:t>
      </w:r>
      <w:r w:rsidRPr="000572E5">
        <w:rPr>
          <w:sz w:val="24"/>
          <w:szCs w:val="24"/>
        </w:rPr>
        <w:t>telefono 045</w:t>
      </w:r>
      <w:r w:rsidR="00B63967">
        <w:rPr>
          <w:sz w:val="24"/>
          <w:szCs w:val="24"/>
        </w:rPr>
        <w:t xml:space="preserve"> </w:t>
      </w:r>
      <w:r w:rsidR="00156768" w:rsidRPr="000572E5">
        <w:rPr>
          <w:sz w:val="24"/>
          <w:szCs w:val="24"/>
        </w:rPr>
        <w:t>8051924</w:t>
      </w:r>
      <w:r w:rsidR="0000702E" w:rsidRPr="000572E5">
        <w:rPr>
          <w:sz w:val="24"/>
          <w:szCs w:val="24"/>
        </w:rPr>
        <w:t>;</w:t>
      </w:r>
      <w:r w:rsidRPr="000572E5">
        <w:rPr>
          <w:sz w:val="24"/>
          <w:szCs w:val="24"/>
        </w:rPr>
        <w:t xml:space="preserve"> e-mail </w:t>
      </w:r>
      <w:hyperlink r:id="rId10" w:history="1">
        <w:r w:rsidR="000D7977" w:rsidRPr="000572E5">
          <w:rPr>
            <w:rStyle w:val="Collegamentoipertestuale"/>
            <w:sz w:val="24"/>
            <w:szCs w:val="24"/>
          </w:rPr>
          <w:t>protocollo@arenadiverona.it</w:t>
        </w:r>
      </w:hyperlink>
      <w:r w:rsidR="0000702E" w:rsidRPr="000572E5">
        <w:rPr>
          <w:sz w:val="24"/>
          <w:szCs w:val="24"/>
        </w:rPr>
        <w:t xml:space="preserve">; </w:t>
      </w:r>
      <w:r w:rsidR="002540C0" w:rsidRPr="000572E5">
        <w:rPr>
          <w:sz w:val="24"/>
          <w:szCs w:val="24"/>
        </w:rPr>
        <w:t xml:space="preserve">PEC </w:t>
      </w:r>
      <w:hyperlink r:id="rId11" w:history="1">
        <w:r w:rsidR="002835A7" w:rsidRPr="000572E5">
          <w:rPr>
            <w:rStyle w:val="Collegamentoipertestuale"/>
            <w:sz w:val="24"/>
            <w:szCs w:val="24"/>
          </w:rPr>
          <w:t>arenadiverona@legalmail.it</w:t>
        </w:r>
      </w:hyperlink>
      <w:r w:rsidR="0000702E" w:rsidRPr="000572E5">
        <w:rPr>
          <w:rStyle w:val="Collegamentoipertestuale"/>
          <w:color w:val="auto"/>
          <w:sz w:val="24"/>
          <w:szCs w:val="24"/>
          <w:u w:val="none"/>
        </w:rPr>
        <w:t>.</w:t>
      </w:r>
    </w:p>
    <w:p w:rsidR="002835A7" w:rsidRPr="000572E5" w:rsidRDefault="002835A7" w:rsidP="00A2493B">
      <w:pPr>
        <w:pStyle w:val="Corpotesto"/>
        <w:spacing w:line="240" w:lineRule="auto"/>
        <w:ind w:left="426"/>
        <w:rPr>
          <w:sz w:val="24"/>
          <w:szCs w:val="24"/>
        </w:rPr>
      </w:pPr>
    </w:p>
    <w:p w:rsidR="00CE4A76" w:rsidRPr="000572E5" w:rsidRDefault="00600410" w:rsidP="00A2493B">
      <w:pPr>
        <w:pStyle w:val="Corpotesto"/>
        <w:spacing w:line="240" w:lineRule="auto"/>
        <w:ind w:left="426"/>
        <w:rPr>
          <w:sz w:val="24"/>
          <w:szCs w:val="24"/>
        </w:rPr>
      </w:pPr>
      <w:r w:rsidRPr="000572E5">
        <w:rPr>
          <w:b/>
          <w:sz w:val="24"/>
          <w:szCs w:val="24"/>
        </w:rPr>
        <w:t xml:space="preserve">Informazioni </w:t>
      </w:r>
      <w:r w:rsidR="002540C0" w:rsidRPr="000572E5">
        <w:rPr>
          <w:b/>
          <w:sz w:val="24"/>
          <w:szCs w:val="24"/>
        </w:rPr>
        <w:t xml:space="preserve">e </w:t>
      </w:r>
      <w:r w:rsidRPr="000572E5">
        <w:rPr>
          <w:b/>
          <w:sz w:val="24"/>
          <w:szCs w:val="24"/>
        </w:rPr>
        <w:t>documentazione:</w:t>
      </w:r>
      <w:r w:rsidR="00BE36C3">
        <w:rPr>
          <w:b/>
          <w:sz w:val="24"/>
          <w:szCs w:val="24"/>
        </w:rPr>
        <w:t xml:space="preserve"> </w:t>
      </w:r>
      <w:r w:rsidR="00C104DD" w:rsidRPr="000572E5">
        <w:rPr>
          <w:sz w:val="24"/>
          <w:szCs w:val="24"/>
        </w:rPr>
        <w:t>il</w:t>
      </w:r>
      <w:r w:rsidR="007B0D9C" w:rsidRPr="000572E5">
        <w:rPr>
          <w:sz w:val="24"/>
          <w:szCs w:val="24"/>
        </w:rPr>
        <w:t xml:space="preserve"> </w:t>
      </w:r>
      <w:r w:rsidR="00CE4A76" w:rsidRPr="000572E5">
        <w:rPr>
          <w:sz w:val="24"/>
          <w:szCs w:val="24"/>
        </w:rPr>
        <w:t xml:space="preserve">disciplinare e </w:t>
      </w:r>
      <w:r w:rsidR="00D301E7" w:rsidRPr="000572E5">
        <w:rPr>
          <w:sz w:val="24"/>
          <w:szCs w:val="24"/>
        </w:rPr>
        <w:t xml:space="preserve">tutti </w:t>
      </w:r>
      <w:r w:rsidR="00CE4A76" w:rsidRPr="000572E5">
        <w:rPr>
          <w:sz w:val="24"/>
          <w:szCs w:val="24"/>
        </w:rPr>
        <w:t>gli allegati</w:t>
      </w:r>
      <w:r w:rsidR="00C104DD" w:rsidRPr="000572E5">
        <w:rPr>
          <w:sz w:val="24"/>
          <w:szCs w:val="24"/>
        </w:rPr>
        <w:t xml:space="preserve"> (ivi compreso il capitolato)</w:t>
      </w:r>
      <w:r w:rsidR="00CE4A76" w:rsidRPr="000572E5">
        <w:rPr>
          <w:sz w:val="24"/>
          <w:szCs w:val="24"/>
        </w:rPr>
        <w:t xml:space="preserve"> sono </w:t>
      </w:r>
      <w:r w:rsidR="0083001A" w:rsidRPr="000572E5">
        <w:rPr>
          <w:sz w:val="24"/>
          <w:szCs w:val="24"/>
        </w:rPr>
        <w:t>reperibili</w:t>
      </w:r>
      <w:r w:rsidR="00CE4A76" w:rsidRPr="000572E5">
        <w:rPr>
          <w:sz w:val="24"/>
          <w:szCs w:val="24"/>
        </w:rPr>
        <w:t xml:space="preserve"> sul sito internet: </w:t>
      </w:r>
      <w:hyperlink r:id="rId12" w:history="1">
        <w:r w:rsidR="00CE4A76" w:rsidRPr="000572E5">
          <w:rPr>
            <w:rStyle w:val="Collegamentoipertestuale"/>
            <w:sz w:val="24"/>
            <w:szCs w:val="24"/>
          </w:rPr>
          <w:t>www.arena.it</w:t>
        </w:r>
      </w:hyperlink>
      <w:r w:rsidR="00780627" w:rsidRPr="000572E5">
        <w:rPr>
          <w:sz w:val="24"/>
          <w:szCs w:val="24"/>
        </w:rPr>
        <w:t>.</w:t>
      </w:r>
    </w:p>
    <w:p w:rsidR="00C0505E" w:rsidRPr="000572E5" w:rsidRDefault="00834CBF" w:rsidP="00C0505E">
      <w:pPr>
        <w:pStyle w:val="Corpotesto"/>
        <w:ind w:left="426"/>
        <w:rPr>
          <w:sz w:val="24"/>
          <w:szCs w:val="24"/>
        </w:rPr>
      </w:pPr>
      <w:r w:rsidRPr="000572E5">
        <w:rPr>
          <w:sz w:val="24"/>
          <w:szCs w:val="24"/>
        </w:rPr>
        <w:t>Ogni ulteriore informazione o documentazione concernente la gara può essere richiesta al Settore Acquisti e Logistica (tel.: 045 8051924 – e-mail:</w:t>
      </w:r>
      <w:r w:rsidR="002835A7" w:rsidRPr="000572E5">
        <w:rPr>
          <w:sz w:val="24"/>
          <w:szCs w:val="24"/>
        </w:rPr>
        <w:t xml:space="preserve"> </w:t>
      </w:r>
      <w:hyperlink r:id="rId13" w:history="1">
        <w:r w:rsidR="003A39F9" w:rsidRPr="000572E5">
          <w:rPr>
            <w:rStyle w:val="Collegamentoipertestuale"/>
            <w:sz w:val="24"/>
            <w:szCs w:val="24"/>
          </w:rPr>
          <w:t>ufficio.acquisti@arenadiverona.it</w:t>
        </w:r>
      </w:hyperlink>
      <w:r w:rsidR="00C104DD" w:rsidRPr="000572E5">
        <w:rPr>
          <w:sz w:val="24"/>
          <w:szCs w:val="24"/>
        </w:rPr>
        <w:t xml:space="preserve">) </w:t>
      </w:r>
      <w:r w:rsidR="00B07D20" w:rsidRPr="000572E5">
        <w:rPr>
          <w:sz w:val="24"/>
          <w:szCs w:val="24"/>
        </w:rPr>
        <w:t>dalle ore 09.00 alle ore 13</w:t>
      </w:r>
      <w:r w:rsidRPr="000572E5">
        <w:rPr>
          <w:sz w:val="24"/>
          <w:szCs w:val="24"/>
        </w:rPr>
        <w:t>.00 dal lunedì al venerdì</w:t>
      </w:r>
      <w:r w:rsidR="008A2599" w:rsidRPr="000572E5">
        <w:rPr>
          <w:sz w:val="24"/>
          <w:szCs w:val="24"/>
        </w:rPr>
        <w:t xml:space="preserve">, </w:t>
      </w:r>
      <w:r w:rsidR="00827B3E" w:rsidRPr="000572E5">
        <w:rPr>
          <w:sz w:val="24"/>
          <w:szCs w:val="24"/>
        </w:rPr>
        <w:t>fino al</w:t>
      </w:r>
      <w:r w:rsidR="008A2599" w:rsidRPr="000572E5">
        <w:rPr>
          <w:sz w:val="24"/>
          <w:szCs w:val="24"/>
        </w:rPr>
        <w:t xml:space="preserve"> </w:t>
      </w:r>
      <w:r w:rsidR="00BE36C3">
        <w:rPr>
          <w:sz w:val="24"/>
          <w:szCs w:val="24"/>
        </w:rPr>
        <w:t>18 aprile 2018.</w:t>
      </w:r>
    </w:p>
    <w:p w:rsidR="00504451" w:rsidRDefault="00C0505E" w:rsidP="002540C0">
      <w:pPr>
        <w:pStyle w:val="Corpotesto"/>
        <w:ind w:left="426"/>
        <w:rPr>
          <w:sz w:val="24"/>
          <w:szCs w:val="24"/>
        </w:rPr>
      </w:pPr>
      <w:r w:rsidRPr="000572E5">
        <w:rPr>
          <w:sz w:val="24"/>
          <w:szCs w:val="24"/>
        </w:rPr>
        <w:t xml:space="preserve">Per </w:t>
      </w:r>
      <w:r w:rsidR="008757DF" w:rsidRPr="000572E5">
        <w:rPr>
          <w:sz w:val="24"/>
          <w:szCs w:val="24"/>
        </w:rPr>
        <w:t>prendere</w:t>
      </w:r>
      <w:r w:rsidRPr="000572E5">
        <w:rPr>
          <w:sz w:val="24"/>
          <w:szCs w:val="24"/>
        </w:rPr>
        <w:t xml:space="preserve"> visione dei luoghi oggetto dell’appalto</w:t>
      </w:r>
      <w:r w:rsidR="00BE36C3">
        <w:rPr>
          <w:sz w:val="24"/>
          <w:szCs w:val="24"/>
        </w:rPr>
        <w:t xml:space="preserve"> nei giorni </w:t>
      </w:r>
      <w:r w:rsidR="00FD7EA4">
        <w:rPr>
          <w:sz w:val="24"/>
          <w:szCs w:val="24"/>
        </w:rPr>
        <w:t>06 e 12 aprile</w:t>
      </w:r>
      <w:r w:rsidR="00BE36C3">
        <w:rPr>
          <w:sz w:val="24"/>
          <w:szCs w:val="24"/>
        </w:rPr>
        <w:t xml:space="preserve"> 2018</w:t>
      </w:r>
      <w:r w:rsidR="00BE36C3" w:rsidRPr="00BE36C3">
        <w:rPr>
          <w:sz w:val="24"/>
          <w:szCs w:val="24"/>
        </w:rPr>
        <w:t xml:space="preserve"> </w:t>
      </w:r>
      <w:r w:rsidRPr="00BE36C3">
        <w:rPr>
          <w:sz w:val="24"/>
          <w:szCs w:val="24"/>
        </w:rPr>
        <w:t>alle ore 10.00,</w:t>
      </w:r>
      <w:r w:rsidRPr="000572E5">
        <w:rPr>
          <w:sz w:val="24"/>
          <w:szCs w:val="24"/>
        </w:rPr>
        <w:t xml:space="preserve"> contattare</w:t>
      </w:r>
      <w:r w:rsidR="00BE36C3">
        <w:rPr>
          <w:sz w:val="24"/>
          <w:szCs w:val="24"/>
        </w:rPr>
        <w:t xml:space="preserve"> il G</w:t>
      </w:r>
      <w:r w:rsidR="00B422D5">
        <w:rPr>
          <w:sz w:val="24"/>
          <w:szCs w:val="24"/>
        </w:rPr>
        <w:t xml:space="preserve">eom. </w:t>
      </w:r>
      <w:r w:rsidR="00504451">
        <w:rPr>
          <w:sz w:val="24"/>
          <w:szCs w:val="24"/>
        </w:rPr>
        <w:t>Paolo Padroni</w:t>
      </w:r>
      <w:r w:rsidRPr="000572E5">
        <w:rPr>
          <w:sz w:val="24"/>
          <w:szCs w:val="24"/>
        </w:rPr>
        <w:t xml:space="preserve">, e-mail: </w:t>
      </w:r>
      <w:r w:rsidR="00504451">
        <w:rPr>
          <w:sz w:val="24"/>
          <w:szCs w:val="24"/>
        </w:rPr>
        <w:t xml:space="preserve">paolo.padroni@arenadiverona.it </w:t>
      </w:r>
      <w:r w:rsidR="00BE36C3">
        <w:rPr>
          <w:sz w:val="24"/>
          <w:szCs w:val="24"/>
        </w:rPr>
        <w:t>–</w:t>
      </w:r>
      <w:r w:rsidR="0023049A">
        <w:rPr>
          <w:sz w:val="24"/>
          <w:szCs w:val="24"/>
        </w:rPr>
        <w:t xml:space="preserve"> </w:t>
      </w:r>
      <w:proofErr w:type="spellStart"/>
      <w:r w:rsidR="00BE36C3">
        <w:rPr>
          <w:sz w:val="24"/>
          <w:szCs w:val="24"/>
        </w:rPr>
        <w:t>tel</w:t>
      </w:r>
      <w:proofErr w:type="spellEnd"/>
      <w:r w:rsidR="00BE36C3">
        <w:rPr>
          <w:sz w:val="24"/>
          <w:szCs w:val="24"/>
        </w:rPr>
        <w:t>: 045 8051899.</w:t>
      </w:r>
    </w:p>
    <w:p w:rsidR="00A51B7F" w:rsidRPr="000572E5" w:rsidRDefault="00A51B7F" w:rsidP="002540C0">
      <w:pPr>
        <w:pStyle w:val="Corpotesto"/>
        <w:ind w:left="426"/>
        <w:rPr>
          <w:sz w:val="24"/>
          <w:szCs w:val="24"/>
        </w:rPr>
      </w:pPr>
      <w:r w:rsidRPr="000572E5">
        <w:rPr>
          <w:sz w:val="24"/>
          <w:szCs w:val="24"/>
        </w:rPr>
        <w:t xml:space="preserve">Eventuali chiarimenti forniti per iscritto e/o precisazioni e/o rettifiche </w:t>
      </w:r>
      <w:r w:rsidR="006446F9" w:rsidRPr="00D3653C">
        <w:rPr>
          <w:sz w:val="24"/>
          <w:szCs w:val="24"/>
        </w:rPr>
        <w:t xml:space="preserve">e/o rinvii delle sedute pubbliche e altre comunicazioni </w:t>
      </w:r>
      <w:r w:rsidR="00BB1DF9" w:rsidRPr="00D3653C">
        <w:rPr>
          <w:sz w:val="24"/>
          <w:szCs w:val="24"/>
        </w:rPr>
        <w:t>(che possano interessa</w:t>
      </w:r>
      <w:r w:rsidR="00BB1DF9" w:rsidRPr="000572E5">
        <w:rPr>
          <w:sz w:val="24"/>
          <w:szCs w:val="24"/>
        </w:rPr>
        <w:t xml:space="preserve">re tutti i partecipanti) </w:t>
      </w:r>
      <w:r w:rsidR="00E07FE1">
        <w:rPr>
          <w:sz w:val="24"/>
          <w:szCs w:val="24"/>
        </w:rPr>
        <w:t>verranno pubblicati sul sito:</w:t>
      </w:r>
      <w:r w:rsidR="00D30E2B">
        <w:rPr>
          <w:sz w:val="24"/>
          <w:szCs w:val="24"/>
        </w:rPr>
        <w:t xml:space="preserve"> </w:t>
      </w:r>
      <w:r w:rsidRPr="000572E5">
        <w:rPr>
          <w:sz w:val="24"/>
          <w:szCs w:val="24"/>
        </w:rPr>
        <w:t>è onere dei partecipanti consultare il sito prima di inviare il plico.</w:t>
      </w:r>
    </w:p>
    <w:p w:rsidR="00465C04" w:rsidRPr="002C0DF3" w:rsidRDefault="00465C04" w:rsidP="002540C0">
      <w:pPr>
        <w:pStyle w:val="Corpotesto"/>
        <w:ind w:left="426"/>
        <w:rPr>
          <w:sz w:val="24"/>
          <w:szCs w:val="24"/>
        </w:rPr>
      </w:pPr>
    </w:p>
    <w:p w:rsidR="00465C04" w:rsidRPr="000572E5" w:rsidRDefault="00465C04" w:rsidP="002540C0">
      <w:pPr>
        <w:pStyle w:val="Corpotesto"/>
        <w:ind w:left="426"/>
        <w:rPr>
          <w:b/>
          <w:sz w:val="24"/>
          <w:szCs w:val="24"/>
        </w:rPr>
      </w:pPr>
      <w:r w:rsidRPr="000572E5">
        <w:rPr>
          <w:b/>
          <w:sz w:val="24"/>
          <w:szCs w:val="24"/>
        </w:rPr>
        <w:t>Tipo di amministrazione e attività principale</w:t>
      </w:r>
      <w:r w:rsidR="00DC4144" w:rsidRPr="000572E5">
        <w:rPr>
          <w:b/>
          <w:sz w:val="24"/>
          <w:szCs w:val="24"/>
        </w:rPr>
        <w:t xml:space="preserve"> svolta</w:t>
      </w:r>
      <w:r w:rsidRPr="000572E5">
        <w:rPr>
          <w:b/>
          <w:sz w:val="24"/>
          <w:szCs w:val="24"/>
        </w:rPr>
        <w:t>:</w:t>
      </w:r>
      <w:r w:rsidRPr="000572E5">
        <w:rPr>
          <w:sz w:val="24"/>
          <w:szCs w:val="24"/>
        </w:rPr>
        <w:t xml:space="preserve"> </w:t>
      </w:r>
      <w:r w:rsidR="00D05C5A" w:rsidRPr="000572E5">
        <w:rPr>
          <w:sz w:val="24"/>
          <w:szCs w:val="24"/>
        </w:rPr>
        <w:t xml:space="preserve">ai sensi del </w:t>
      </w:r>
      <w:proofErr w:type="spellStart"/>
      <w:r w:rsidR="00D05C5A" w:rsidRPr="000572E5">
        <w:rPr>
          <w:sz w:val="24"/>
          <w:szCs w:val="24"/>
        </w:rPr>
        <w:t>D.Lgs.</w:t>
      </w:r>
      <w:proofErr w:type="spellEnd"/>
      <w:r w:rsidR="00D05C5A" w:rsidRPr="000572E5">
        <w:rPr>
          <w:sz w:val="24"/>
          <w:szCs w:val="24"/>
        </w:rPr>
        <w:t xml:space="preserve"> 50/2016 (allegato IV), </w:t>
      </w:r>
      <w:r w:rsidRPr="000572E5">
        <w:rPr>
          <w:sz w:val="24"/>
          <w:szCs w:val="24"/>
        </w:rPr>
        <w:t>la Fondazione Arena di Verona</w:t>
      </w:r>
      <w:r w:rsidR="00985C79" w:rsidRPr="000572E5">
        <w:rPr>
          <w:sz w:val="24"/>
          <w:szCs w:val="24"/>
        </w:rPr>
        <w:t xml:space="preserve"> </w:t>
      </w:r>
      <w:r w:rsidR="00C104DD" w:rsidRPr="000572E5">
        <w:rPr>
          <w:sz w:val="24"/>
          <w:szCs w:val="24"/>
        </w:rPr>
        <w:t>è organismo</w:t>
      </w:r>
      <w:r w:rsidRPr="000572E5">
        <w:rPr>
          <w:sz w:val="24"/>
          <w:szCs w:val="24"/>
        </w:rPr>
        <w:t xml:space="preserve"> di diritto pubblico.</w:t>
      </w:r>
    </w:p>
    <w:p w:rsidR="00600410" w:rsidRPr="000572E5" w:rsidRDefault="00600410" w:rsidP="00600410">
      <w:pPr>
        <w:pStyle w:val="Corpotesto"/>
        <w:rPr>
          <w:sz w:val="24"/>
          <w:szCs w:val="24"/>
        </w:rPr>
      </w:pPr>
    </w:p>
    <w:p w:rsidR="00193C15" w:rsidRPr="000572E5" w:rsidRDefault="00600410" w:rsidP="00193C15">
      <w:pPr>
        <w:pStyle w:val="Corpotesto"/>
        <w:numPr>
          <w:ilvl w:val="1"/>
          <w:numId w:val="8"/>
        </w:numPr>
        <w:tabs>
          <w:tab w:val="clear" w:pos="1440"/>
          <w:tab w:val="num" w:pos="426"/>
        </w:tabs>
        <w:spacing w:line="240" w:lineRule="auto"/>
        <w:ind w:left="426" w:hanging="426"/>
        <w:rPr>
          <w:sz w:val="24"/>
          <w:szCs w:val="24"/>
        </w:rPr>
      </w:pPr>
      <w:r w:rsidRPr="000572E5">
        <w:rPr>
          <w:b/>
          <w:sz w:val="24"/>
          <w:szCs w:val="24"/>
        </w:rPr>
        <w:t>PROCEDURA DI GARA</w:t>
      </w:r>
      <w:r w:rsidRPr="000572E5">
        <w:rPr>
          <w:sz w:val="24"/>
          <w:szCs w:val="24"/>
        </w:rPr>
        <w:t xml:space="preserve">: </w:t>
      </w:r>
      <w:r w:rsidR="002F0559" w:rsidRPr="000572E5">
        <w:rPr>
          <w:sz w:val="24"/>
          <w:szCs w:val="24"/>
        </w:rPr>
        <w:t xml:space="preserve">procedura </w:t>
      </w:r>
      <w:r w:rsidR="00C104DD" w:rsidRPr="000572E5">
        <w:rPr>
          <w:sz w:val="24"/>
          <w:szCs w:val="24"/>
        </w:rPr>
        <w:t>aperta</w:t>
      </w:r>
      <w:r w:rsidR="00F230A4" w:rsidRPr="000572E5">
        <w:rPr>
          <w:sz w:val="24"/>
          <w:szCs w:val="24"/>
        </w:rPr>
        <w:t xml:space="preserve">, ai sensi dell’art. </w:t>
      </w:r>
      <w:r w:rsidR="00952445" w:rsidRPr="000572E5">
        <w:rPr>
          <w:sz w:val="24"/>
          <w:szCs w:val="24"/>
        </w:rPr>
        <w:t>60</w:t>
      </w:r>
      <w:r w:rsidR="00F230A4" w:rsidRPr="000572E5">
        <w:rPr>
          <w:sz w:val="24"/>
          <w:szCs w:val="24"/>
        </w:rPr>
        <w:t xml:space="preserve"> D.</w:t>
      </w:r>
      <w:r w:rsidR="00D30E2B">
        <w:rPr>
          <w:sz w:val="24"/>
          <w:szCs w:val="24"/>
        </w:rPr>
        <w:t xml:space="preserve"> </w:t>
      </w:r>
      <w:proofErr w:type="spellStart"/>
      <w:r w:rsidR="00F230A4" w:rsidRPr="000572E5">
        <w:rPr>
          <w:sz w:val="24"/>
          <w:szCs w:val="24"/>
        </w:rPr>
        <w:t>Lgs</w:t>
      </w:r>
      <w:proofErr w:type="spellEnd"/>
      <w:r w:rsidR="00F230A4" w:rsidRPr="000572E5">
        <w:rPr>
          <w:sz w:val="24"/>
          <w:szCs w:val="24"/>
        </w:rPr>
        <w:t xml:space="preserve">. 50/2016 </w:t>
      </w:r>
      <w:r w:rsidR="00834CBF" w:rsidRPr="000572E5">
        <w:rPr>
          <w:sz w:val="24"/>
          <w:szCs w:val="24"/>
        </w:rPr>
        <w:t>e del regolamento</w:t>
      </w:r>
      <w:r w:rsidR="00E040D1" w:rsidRPr="000572E5">
        <w:rPr>
          <w:sz w:val="24"/>
          <w:szCs w:val="24"/>
        </w:rPr>
        <w:t xml:space="preserve"> della </w:t>
      </w:r>
      <w:r w:rsidR="003E65A4" w:rsidRPr="000572E5">
        <w:rPr>
          <w:sz w:val="24"/>
          <w:szCs w:val="24"/>
        </w:rPr>
        <w:t>Fondazione Arena</w:t>
      </w:r>
      <w:r w:rsidR="006A4321">
        <w:rPr>
          <w:sz w:val="24"/>
          <w:szCs w:val="24"/>
        </w:rPr>
        <w:t xml:space="preserve"> di Verona</w:t>
      </w:r>
      <w:r w:rsidR="004D61C0" w:rsidRPr="000572E5">
        <w:rPr>
          <w:sz w:val="24"/>
          <w:szCs w:val="24"/>
        </w:rPr>
        <w:t>.</w:t>
      </w:r>
    </w:p>
    <w:p w:rsidR="004D61C0" w:rsidRPr="000572E5" w:rsidRDefault="004D61C0" w:rsidP="004D61C0">
      <w:pPr>
        <w:pStyle w:val="Corpotesto"/>
        <w:spacing w:line="240" w:lineRule="auto"/>
        <w:ind w:left="426"/>
        <w:rPr>
          <w:sz w:val="24"/>
          <w:szCs w:val="24"/>
        </w:rPr>
      </w:pPr>
    </w:p>
    <w:p w:rsidR="004D61C0" w:rsidRPr="000572E5" w:rsidRDefault="00193C15" w:rsidP="004D61C0">
      <w:pPr>
        <w:pStyle w:val="Corpotesto"/>
        <w:numPr>
          <w:ilvl w:val="1"/>
          <w:numId w:val="8"/>
        </w:numPr>
        <w:tabs>
          <w:tab w:val="clear" w:pos="1440"/>
          <w:tab w:val="num" w:pos="426"/>
          <w:tab w:val="left" w:pos="2127"/>
        </w:tabs>
        <w:ind w:left="426" w:hanging="426"/>
        <w:rPr>
          <w:sz w:val="24"/>
          <w:szCs w:val="24"/>
        </w:rPr>
      </w:pPr>
      <w:r w:rsidRPr="000572E5">
        <w:rPr>
          <w:b/>
          <w:sz w:val="24"/>
          <w:szCs w:val="24"/>
        </w:rPr>
        <w:t>CRITERIO DI AGGIUDICAZIONE</w:t>
      </w:r>
      <w:r w:rsidRPr="000572E5">
        <w:rPr>
          <w:sz w:val="24"/>
          <w:szCs w:val="24"/>
        </w:rPr>
        <w:t xml:space="preserve">: </w:t>
      </w:r>
      <w:r w:rsidR="00AF1FFE" w:rsidRPr="000572E5">
        <w:rPr>
          <w:sz w:val="24"/>
          <w:szCs w:val="24"/>
        </w:rPr>
        <w:t>il contratto</w:t>
      </w:r>
      <w:r w:rsidR="0055088B" w:rsidRPr="000572E5">
        <w:rPr>
          <w:sz w:val="24"/>
          <w:szCs w:val="24"/>
        </w:rPr>
        <w:t xml:space="preserve"> verrà aggiudicat</w:t>
      </w:r>
      <w:r w:rsidR="002E0EEA" w:rsidRPr="000572E5">
        <w:rPr>
          <w:sz w:val="24"/>
          <w:szCs w:val="24"/>
        </w:rPr>
        <w:t>o</w:t>
      </w:r>
      <w:r w:rsidR="0055088B" w:rsidRPr="000572E5">
        <w:rPr>
          <w:sz w:val="24"/>
          <w:szCs w:val="24"/>
        </w:rPr>
        <w:t xml:space="preserve"> </w:t>
      </w:r>
      <w:r w:rsidRPr="000572E5">
        <w:rPr>
          <w:sz w:val="24"/>
          <w:szCs w:val="24"/>
        </w:rPr>
        <w:t xml:space="preserve">con </w:t>
      </w:r>
      <w:r w:rsidR="004D61C0" w:rsidRPr="000572E5">
        <w:rPr>
          <w:sz w:val="24"/>
          <w:szCs w:val="24"/>
        </w:rPr>
        <w:t>il criterio dell’offerta economicamente più vantaggiosa</w:t>
      </w:r>
      <w:r w:rsidR="002E0EEA" w:rsidRPr="000572E5">
        <w:rPr>
          <w:sz w:val="24"/>
          <w:szCs w:val="24"/>
        </w:rPr>
        <w:t>, ai sensi dell'art. 95, comma 3,</w:t>
      </w:r>
      <w:r w:rsidRPr="000572E5">
        <w:rPr>
          <w:sz w:val="24"/>
          <w:szCs w:val="24"/>
        </w:rPr>
        <w:t xml:space="preserve"> </w:t>
      </w:r>
      <w:proofErr w:type="spellStart"/>
      <w:r w:rsidRPr="000572E5">
        <w:rPr>
          <w:sz w:val="24"/>
          <w:szCs w:val="24"/>
        </w:rPr>
        <w:t>D.Lgs.</w:t>
      </w:r>
      <w:proofErr w:type="spellEnd"/>
      <w:r w:rsidRPr="000572E5">
        <w:rPr>
          <w:sz w:val="24"/>
          <w:szCs w:val="24"/>
        </w:rPr>
        <w:t xml:space="preserve"> 50/2016, </w:t>
      </w:r>
      <w:r w:rsidR="002E0EEA" w:rsidRPr="000572E5">
        <w:rPr>
          <w:sz w:val="24"/>
          <w:szCs w:val="24"/>
        </w:rPr>
        <w:t>sulla base de</w:t>
      </w:r>
      <w:r w:rsidR="0055088B" w:rsidRPr="000572E5">
        <w:rPr>
          <w:sz w:val="24"/>
          <w:szCs w:val="24"/>
        </w:rPr>
        <w:t xml:space="preserve">l miglior </w:t>
      </w:r>
      <w:r w:rsidR="004D61C0" w:rsidRPr="000572E5">
        <w:rPr>
          <w:sz w:val="24"/>
          <w:szCs w:val="24"/>
        </w:rPr>
        <w:t>rapporto qualità/prezzo.</w:t>
      </w:r>
    </w:p>
    <w:p w:rsidR="00600410" w:rsidRPr="000572E5" w:rsidRDefault="00600410" w:rsidP="00E4282F">
      <w:pPr>
        <w:pStyle w:val="Corpotesto"/>
        <w:tabs>
          <w:tab w:val="left" w:pos="2127"/>
        </w:tabs>
        <w:rPr>
          <w:sz w:val="24"/>
          <w:szCs w:val="24"/>
        </w:rPr>
      </w:pPr>
    </w:p>
    <w:p w:rsidR="00B572B0" w:rsidRPr="000572E5" w:rsidRDefault="00B572B0" w:rsidP="00B572B0">
      <w:pPr>
        <w:pStyle w:val="Paragrafoelenco"/>
        <w:spacing w:after="120"/>
        <w:ind w:left="426"/>
        <w:jc w:val="both"/>
        <w:rPr>
          <w:sz w:val="24"/>
          <w:szCs w:val="24"/>
        </w:rPr>
      </w:pPr>
      <w:r w:rsidRPr="000572E5">
        <w:rPr>
          <w:sz w:val="24"/>
          <w:szCs w:val="24"/>
        </w:rPr>
        <w:t xml:space="preserve">Il punteggio </w:t>
      </w:r>
      <w:r w:rsidRPr="000572E5">
        <w:rPr>
          <w:b/>
          <w:sz w:val="24"/>
          <w:szCs w:val="24"/>
        </w:rPr>
        <w:t>massimo</w:t>
      </w:r>
      <w:r w:rsidRPr="000572E5">
        <w:rPr>
          <w:sz w:val="24"/>
          <w:szCs w:val="24"/>
        </w:rPr>
        <w:t xml:space="preserve"> attribuibile per la qualità del</w:t>
      </w:r>
      <w:r w:rsidR="00793923" w:rsidRPr="000572E5">
        <w:rPr>
          <w:sz w:val="24"/>
          <w:szCs w:val="24"/>
        </w:rPr>
        <w:t xml:space="preserve"> servizio</w:t>
      </w:r>
      <w:r w:rsidRPr="000572E5">
        <w:rPr>
          <w:sz w:val="24"/>
          <w:szCs w:val="24"/>
        </w:rPr>
        <w:t xml:space="preserve"> è pari a</w:t>
      </w:r>
      <w:r w:rsidRPr="000572E5">
        <w:rPr>
          <w:b/>
          <w:sz w:val="24"/>
          <w:szCs w:val="24"/>
        </w:rPr>
        <w:t xml:space="preserve"> </w:t>
      </w:r>
      <w:r w:rsidR="005119E0">
        <w:rPr>
          <w:b/>
          <w:sz w:val="24"/>
          <w:szCs w:val="24"/>
        </w:rPr>
        <w:t>70</w:t>
      </w:r>
      <w:r w:rsidRPr="000572E5">
        <w:rPr>
          <w:b/>
          <w:sz w:val="24"/>
          <w:szCs w:val="24"/>
        </w:rPr>
        <w:t xml:space="preserve"> (</w:t>
      </w:r>
      <w:r w:rsidR="005119E0">
        <w:rPr>
          <w:b/>
          <w:sz w:val="24"/>
          <w:szCs w:val="24"/>
        </w:rPr>
        <w:t>settanta</w:t>
      </w:r>
      <w:r w:rsidRPr="000572E5">
        <w:rPr>
          <w:b/>
          <w:sz w:val="24"/>
          <w:szCs w:val="24"/>
        </w:rPr>
        <w:t>) punti</w:t>
      </w:r>
      <w:r w:rsidR="000A7566">
        <w:rPr>
          <w:b/>
          <w:sz w:val="24"/>
          <w:szCs w:val="24"/>
        </w:rPr>
        <w:t xml:space="preserve">. </w:t>
      </w:r>
    </w:p>
    <w:p w:rsidR="00B572B0" w:rsidRDefault="00B572B0" w:rsidP="00B572B0">
      <w:pPr>
        <w:pStyle w:val="Paragrafoelenco"/>
        <w:spacing w:after="120"/>
        <w:ind w:left="426"/>
        <w:jc w:val="both"/>
        <w:rPr>
          <w:b/>
          <w:sz w:val="24"/>
          <w:szCs w:val="24"/>
        </w:rPr>
      </w:pPr>
      <w:r w:rsidRPr="000572E5">
        <w:rPr>
          <w:sz w:val="24"/>
          <w:szCs w:val="24"/>
        </w:rPr>
        <w:t xml:space="preserve">Il punteggio </w:t>
      </w:r>
      <w:r w:rsidRPr="000572E5">
        <w:rPr>
          <w:b/>
          <w:sz w:val="24"/>
          <w:szCs w:val="24"/>
        </w:rPr>
        <w:t>massimo</w:t>
      </w:r>
      <w:r w:rsidRPr="000572E5">
        <w:rPr>
          <w:sz w:val="24"/>
          <w:szCs w:val="24"/>
        </w:rPr>
        <w:t xml:space="preserve"> attribuibile per il prezzo è pari a </w:t>
      </w:r>
      <w:r w:rsidR="005119E0" w:rsidRPr="003B3F53">
        <w:rPr>
          <w:b/>
          <w:sz w:val="24"/>
          <w:szCs w:val="24"/>
        </w:rPr>
        <w:t>3</w:t>
      </w:r>
      <w:r w:rsidRPr="003B3F53">
        <w:rPr>
          <w:b/>
          <w:sz w:val="24"/>
          <w:szCs w:val="24"/>
        </w:rPr>
        <w:t>0</w:t>
      </w:r>
      <w:r w:rsidRPr="000572E5">
        <w:rPr>
          <w:b/>
          <w:sz w:val="24"/>
          <w:szCs w:val="24"/>
        </w:rPr>
        <w:t xml:space="preserve"> (</w:t>
      </w:r>
      <w:r w:rsidR="005119E0">
        <w:rPr>
          <w:b/>
          <w:sz w:val="24"/>
          <w:szCs w:val="24"/>
        </w:rPr>
        <w:t>trenta</w:t>
      </w:r>
      <w:r w:rsidRPr="000572E5">
        <w:rPr>
          <w:b/>
          <w:sz w:val="24"/>
          <w:szCs w:val="24"/>
        </w:rPr>
        <w:t>) punti.</w:t>
      </w:r>
    </w:p>
    <w:p w:rsidR="00D90910" w:rsidRPr="000572E5" w:rsidRDefault="00D90910" w:rsidP="00B572B0">
      <w:pPr>
        <w:pStyle w:val="Paragrafoelenco"/>
        <w:spacing w:after="120"/>
        <w:ind w:left="426"/>
        <w:jc w:val="both"/>
        <w:rPr>
          <w:b/>
          <w:sz w:val="24"/>
          <w:szCs w:val="24"/>
        </w:rPr>
      </w:pPr>
    </w:p>
    <w:p w:rsidR="0023049A" w:rsidRPr="006A4321" w:rsidRDefault="003B3F53" w:rsidP="006A4321">
      <w:pPr>
        <w:pStyle w:val="Paragrafoelenco"/>
        <w:spacing w:after="120"/>
        <w:ind w:left="426"/>
        <w:jc w:val="both"/>
        <w:rPr>
          <w:sz w:val="24"/>
          <w:szCs w:val="24"/>
        </w:rPr>
      </w:pPr>
      <w:r w:rsidRPr="00D3653C">
        <w:rPr>
          <w:sz w:val="24"/>
          <w:szCs w:val="24"/>
        </w:rPr>
        <w:t xml:space="preserve">I punteggi verranno attribuiti in base agli elementi </w:t>
      </w:r>
      <w:r w:rsidR="000A0331" w:rsidRPr="00D3653C">
        <w:rPr>
          <w:sz w:val="24"/>
          <w:szCs w:val="24"/>
        </w:rPr>
        <w:t>di valutazione</w:t>
      </w:r>
      <w:r w:rsidRPr="00D3653C">
        <w:rPr>
          <w:sz w:val="24"/>
          <w:szCs w:val="24"/>
        </w:rPr>
        <w:t xml:space="preserve"> di</w:t>
      </w:r>
      <w:r w:rsidR="000A0331" w:rsidRPr="00D3653C">
        <w:rPr>
          <w:sz w:val="24"/>
          <w:szCs w:val="24"/>
        </w:rPr>
        <w:t xml:space="preserve"> </w:t>
      </w:r>
      <w:r w:rsidRPr="00D3653C">
        <w:rPr>
          <w:sz w:val="24"/>
          <w:szCs w:val="24"/>
        </w:rPr>
        <w:t>seguito specificati.</w:t>
      </w:r>
    </w:p>
    <w:p w:rsidR="0023049A" w:rsidRDefault="0023049A" w:rsidP="00B572B0">
      <w:pPr>
        <w:pStyle w:val="Paragrafoelenco"/>
        <w:spacing w:after="120"/>
        <w:ind w:left="426"/>
        <w:jc w:val="both"/>
        <w:rPr>
          <w:sz w:val="24"/>
          <w:szCs w:val="24"/>
        </w:rPr>
      </w:pPr>
    </w:p>
    <w:p w:rsidR="0023049A" w:rsidRDefault="0023049A" w:rsidP="00B572B0">
      <w:pPr>
        <w:pStyle w:val="Paragrafoelenco"/>
        <w:spacing w:after="120"/>
        <w:ind w:left="426"/>
        <w:jc w:val="both"/>
        <w:rPr>
          <w:sz w:val="24"/>
          <w:szCs w:val="24"/>
        </w:rPr>
      </w:pPr>
    </w:p>
    <w:p w:rsidR="00A02AA7" w:rsidRDefault="00A02AA7" w:rsidP="00B572B0">
      <w:pPr>
        <w:pStyle w:val="Paragrafoelenco"/>
        <w:spacing w:after="120"/>
        <w:ind w:left="426"/>
        <w:jc w:val="both"/>
        <w:rPr>
          <w:sz w:val="24"/>
          <w:szCs w:val="24"/>
        </w:rPr>
      </w:pPr>
    </w:p>
    <w:p w:rsidR="00A02AA7" w:rsidRDefault="00A02AA7" w:rsidP="00B572B0">
      <w:pPr>
        <w:pStyle w:val="Paragrafoelenco"/>
        <w:spacing w:after="120"/>
        <w:ind w:left="426"/>
        <w:jc w:val="both"/>
        <w:rPr>
          <w:sz w:val="24"/>
          <w:szCs w:val="24"/>
        </w:rPr>
      </w:pPr>
    </w:p>
    <w:p w:rsidR="00A02AA7" w:rsidRDefault="00A02AA7" w:rsidP="00B572B0">
      <w:pPr>
        <w:pStyle w:val="Paragrafoelenco"/>
        <w:spacing w:after="120"/>
        <w:ind w:left="426"/>
        <w:jc w:val="both"/>
        <w:rPr>
          <w:sz w:val="24"/>
          <w:szCs w:val="24"/>
        </w:rPr>
      </w:pPr>
    </w:p>
    <w:p w:rsidR="00A02AA7" w:rsidRDefault="00A02AA7" w:rsidP="00B572B0">
      <w:pPr>
        <w:pStyle w:val="Paragrafoelenco"/>
        <w:spacing w:after="120"/>
        <w:ind w:left="426"/>
        <w:jc w:val="both"/>
        <w:rPr>
          <w:sz w:val="24"/>
          <w:szCs w:val="24"/>
        </w:rPr>
      </w:pPr>
    </w:p>
    <w:p w:rsidR="00A02AA7" w:rsidRDefault="00A02AA7" w:rsidP="00B572B0">
      <w:pPr>
        <w:pStyle w:val="Paragrafoelenco"/>
        <w:spacing w:after="120"/>
        <w:ind w:left="426"/>
        <w:jc w:val="both"/>
        <w:rPr>
          <w:sz w:val="24"/>
          <w:szCs w:val="24"/>
        </w:rPr>
      </w:pPr>
    </w:p>
    <w:p w:rsidR="00A02AA7" w:rsidRDefault="00A02AA7" w:rsidP="00B572B0">
      <w:pPr>
        <w:pStyle w:val="Paragrafoelenco"/>
        <w:spacing w:after="120"/>
        <w:ind w:left="426"/>
        <w:jc w:val="both"/>
        <w:rPr>
          <w:sz w:val="24"/>
          <w:szCs w:val="24"/>
        </w:rPr>
      </w:pPr>
    </w:p>
    <w:p w:rsidR="00A02AA7" w:rsidRPr="000572E5" w:rsidRDefault="00A02AA7" w:rsidP="00B572B0">
      <w:pPr>
        <w:pStyle w:val="Paragrafoelenco"/>
        <w:spacing w:after="120"/>
        <w:ind w:left="426"/>
        <w:jc w:val="both"/>
        <w:rPr>
          <w:sz w:val="24"/>
          <w:szCs w:val="24"/>
        </w:rPr>
      </w:pPr>
    </w:p>
    <w:p w:rsidR="007D4BBD" w:rsidRDefault="007D4BBD" w:rsidP="0018230F">
      <w:pPr>
        <w:pStyle w:val="Corpodeltesto2"/>
        <w:numPr>
          <w:ilvl w:val="0"/>
          <w:numId w:val="32"/>
        </w:numPr>
        <w:spacing w:after="120"/>
        <w:ind w:left="426" w:hanging="426"/>
        <w:rPr>
          <w:szCs w:val="24"/>
        </w:rPr>
      </w:pPr>
      <w:r w:rsidRPr="0018230F">
        <w:rPr>
          <w:szCs w:val="24"/>
        </w:rPr>
        <w:t>DETERMINAZIONE DEL PUNTEGGIO RELATIVO ALLA QUALIT</w:t>
      </w:r>
      <w:r w:rsidR="002E0EEA" w:rsidRPr="0018230F">
        <w:rPr>
          <w:szCs w:val="24"/>
        </w:rPr>
        <w:t>À</w:t>
      </w:r>
      <w:r w:rsidRPr="0018230F">
        <w:rPr>
          <w:szCs w:val="24"/>
        </w:rPr>
        <w:t xml:space="preserve"> DEL</w:t>
      </w:r>
      <w:r w:rsidR="001C1478" w:rsidRPr="0018230F">
        <w:rPr>
          <w:szCs w:val="24"/>
        </w:rPr>
        <w:t xml:space="preserve"> </w:t>
      </w:r>
      <w:r w:rsidRPr="0018230F">
        <w:rPr>
          <w:szCs w:val="24"/>
        </w:rPr>
        <w:t>SERVIZIO:</w:t>
      </w:r>
    </w:p>
    <w:p w:rsidR="0018230F" w:rsidRDefault="0018230F" w:rsidP="0018230F">
      <w:pPr>
        <w:pStyle w:val="Corpodeltesto2"/>
        <w:spacing w:after="120"/>
        <w:ind w:left="426"/>
        <w:rPr>
          <w:szCs w:val="24"/>
        </w:rPr>
      </w:pPr>
      <w:r>
        <w:rPr>
          <w:szCs w:val="24"/>
        </w:rPr>
        <w:t>Sulla seconda busta dovrà essere riportata la dicitura “QUALITA’ DEL SERVIZIO”</w:t>
      </w:r>
      <w:r w:rsidR="00D30E2B">
        <w:rPr>
          <w:szCs w:val="24"/>
        </w:rPr>
        <w:t xml:space="preserve">: la seconda busta </w:t>
      </w:r>
      <w:r w:rsidR="000D796B">
        <w:rPr>
          <w:szCs w:val="24"/>
        </w:rPr>
        <w:t>dovrà contenere il Progetto Tecnico che dovrà descrivere le modalità secondo le quali verrà progettato e gestito il servizio appaltato, secondo quanto di seguito precisato:</w:t>
      </w:r>
    </w:p>
    <w:p w:rsidR="000D796B" w:rsidRDefault="000D796B" w:rsidP="000D796B">
      <w:pPr>
        <w:pStyle w:val="Corpodeltesto2"/>
        <w:numPr>
          <w:ilvl w:val="0"/>
          <w:numId w:val="47"/>
        </w:numPr>
        <w:spacing w:after="120"/>
        <w:rPr>
          <w:szCs w:val="24"/>
        </w:rPr>
      </w:pPr>
      <w:r w:rsidRPr="000D796B">
        <w:rPr>
          <w:b/>
          <w:szCs w:val="24"/>
        </w:rPr>
        <w:t>Organizzazione del servizio</w:t>
      </w:r>
      <w:r>
        <w:rPr>
          <w:szCs w:val="24"/>
        </w:rPr>
        <w:t xml:space="preserve">                                                    (Punteggio massimo : </w:t>
      </w:r>
      <w:r w:rsidRPr="00035B9A">
        <w:rPr>
          <w:b/>
          <w:szCs w:val="24"/>
        </w:rPr>
        <w:t>25</w:t>
      </w:r>
      <w:r>
        <w:rPr>
          <w:szCs w:val="24"/>
        </w:rPr>
        <w:t>)</w:t>
      </w:r>
    </w:p>
    <w:p w:rsidR="000D796B" w:rsidRDefault="000D796B" w:rsidP="000D796B">
      <w:pPr>
        <w:pStyle w:val="Corpodeltesto2"/>
        <w:spacing w:after="120"/>
        <w:ind w:left="426"/>
        <w:rPr>
          <w:szCs w:val="24"/>
        </w:rPr>
      </w:pPr>
      <w:r>
        <w:rPr>
          <w:szCs w:val="24"/>
        </w:rPr>
        <w:t>Dovrà descrivere i principi organizzativi, il know-how progettuale e, pertanto, le modalità ed esecuzione del servizio con indicazione del monte ore annuale. Dovrà descrivere altresì il sistema organizzativo indicando il numero del personale che</w:t>
      </w:r>
      <w:r w:rsidR="00D30E2B">
        <w:rPr>
          <w:szCs w:val="24"/>
        </w:rPr>
        <w:t xml:space="preserve"> si</w:t>
      </w:r>
      <w:r>
        <w:rPr>
          <w:szCs w:val="24"/>
        </w:rPr>
        <w:t xml:space="preserve"> intende impiegare e le modalità di sostituzione degli operatori, l’organizzazione complessiva predisposta per la gestione dell’appalto, al fine di garantire l’esecuzione dei servizi previsti nel Capitolato.</w:t>
      </w:r>
    </w:p>
    <w:p w:rsidR="00035B9A" w:rsidRDefault="00035B9A" w:rsidP="00035B9A">
      <w:pPr>
        <w:pStyle w:val="Corpodeltesto2"/>
        <w:numPr>
          <w:ilvl w:val="0"/>
          <w:numId w:val="47"/>
        </w:numPr>
        <w:spacing w:after="120"/>
        <w:rPr>
          <w:szCs w:val="24"/>
        </w:rPr>
      </w:pPr>
      <w:r w:rsidRPr="00035B9A">
        <w:rPr>
          <w:b/>
          <w:szCs w:val="24"/>
        </w:rPr>
        <w:t>Referenze</w:t>
      </w:r>
      <w:r>
        <w:rPr>
          <w:szCs w:val="24"/>
        </w:rPr>
        <w:t xml:space="preserve">                                                                                  (Punteggio massimo : </w:t>
      </w:r>
      <w:r w:rsidRPr="00035B9A">
        <w:rPr>
          <w:b/>
          <w:szCs w:val="24"/>
        </w:rPr>
        <w:t>15</w:t>
      </w:r>
      <w:r>
        <w:rPr>
          <w:szCs w:val="24"/>
        </w:rPr>
        <w:t>)</w:t>
      </w:r>
    </w:p>
    <w:p w:rsidR="00035B9A" w:rsidRDefault="00035B9A" w:rsidP="00035B9A">
      <w:pPr>
        <w:pStyle w:val="Corpodeltesto2"/>
        <w:spacing w:after="120"/>
        <w:ind w:left="426"/>
        <w:rPr>
          <w:szCs w:val="24"/>
        </w:rPr>
      </w:pPr>
      <w:r>
        <w:rPr>
          <w:szCs w:val="24"/>
        </w:rPr>
        <w:t>Dovrà descrivere esperienze specifiche di pulizia nel settore dello spettacolo negli ultimi tre anni direttamente certificate dagli enti/aziende appaltanti.</w:t>
      </w:r>
    </w:p>
    <w:p w:rsidR="00816E7C" w:rsidRDefault="00816E7C" w:rsidP="00816E7C">
      <w:pPr>
        <w:pStyle w:val="Corpodeltesto2"/>
        <w:numPr>
          <w:ilvl w:val="0"/>
          <w:numId w:val="47"/>
        </w:numPr>
        <w:spacing w:after="120"/>
        <w:rPr>
          <w:szCs w:val="24"/>
        </w:rPr>
      </w:pPr>
      <w:r w:rsidRPr="00816E7C">
        <w:rPr>
          <w:b/>
          <w:szCs w:val="24"/>
        </w:rPr>
        <w:t>Proposte migliorative</w:t>
      </w:r>
      <w:r>
        <w:rPr>
          <w:szCs w:val="24"/>
        </w:rPr>
        <w:t xml:space="preserve">                                                              (Punteggio massimo : </w:t>
      </w:r>
      <w:r w:rsidRPr="00816E7C">
        <w:rPr>
          <w:b/>
          <w:szCs w:val="24"/>
        </w:rPr>
        <w:t>12</w:t>
      </w:r>
      <w:r>
        <w:rPr>
          <w:szCs w:val="24"/>
        </w:rPr>
        <w:t>)</w:t>
      </w:r>
    </w:p>
    <w:p w:rsidR="00816E7C" w:rsidRDefault="00816E7C" w:rsidP="00816E7C">
      <w:pPr>
        <w:pStyle w:val="Corpodeltesto2"/>
        <w:spacing w:after="120"/>
        <w:ind w:left="426"/>
        <w:rPr>
          <w:szCs w:val="24"/>
        </w:rPr>
      </w:pPr>
      <w:r>
        <w:rPr>
          <w:szCs w:val="24"/>
        </w:rPr>
        <w:t>Dovrà indicare le eventuali proposte di miglioria del servizio oggetto dell’appalto, riferite anche ad aspetti di carattere ambientale, che però non dovranno comportare alcun tipo di onere aggiuntivo per la Committente.</w:t>
      </w:r>
    </w:p>
    <w:p w:rsidR="00B841F7" w:rsidRDefault="00B841F7" w:rsidP="00B841F7">
      <w:pPr>
        <w:pStyle w:val="Corpodeltesto2"/>
        <w:numPr>
          <w:ilvl w:val="0"/>
          <w:numId w:val="47"/>
        </w:numPr>
        <w:spacing w:after="120"/>
        <w:rPr>
          <w:szCs w:val="24"/>
        </w:rPr>
      </w:pPr>
      <w:r w:rsidRPr="00B841F7">
        <w:rPr>
          <w:b/>
          <w:szCs w:val="24"/>
        </w:rPr>
        <w:t>Sistema di verifica del servizio</w:t>
      </w:r>
      <w:r>
        <w:rPr>
          <w:szCs w:val="24"/>
        </w:rPr>
        <w:t xml:space="preserve">                                                 (Punteggio massimo : </w:t>
      </w:r>
      <w:r w:rsidRPr="00B841F7">
        <w:rPr>
          <w:b/>
          <w:szCs w:val="24"/>
        </w:rPr>
        <w:t>8</w:t>
      </w:r>
      <w:r>
        <w:rPr>
          <w:szCs w:val="24"/>
        </w:rPr>
        <w:t>)</w:t>
      </w:r>
    </w:p>
    <w:p w:rsidR="00B841F7" w:rsidRDefault="00B841F7">
      <w:pPr>
        <w:pStyle w:val="Corpodeltesto2"/>
        <w:spacing w:after="120"/>
        <w:ind w:left="426"/>
        <w:rPr>
          <w:szCs w:val="24"/>
        </w:rPr>
      </w:pPr>
      <w:r>
        <w:rPr>
          <w:szCs w:val="24"/>
        </w:rPr>
        <w:t>Dovrà descrivere le procedure, i temp</w:t>
      </w:r>
      <w:r w:rsidR="00D30E2B">
        <w:rPr>
          <w:szCs w:val="24"/>
        </w:rPr>
        <w:t>i</w:t>
      </w:r>
      <w:r>
        <w:rPr>
          <w:szCs w:val="24"/>
        </w:rPr>
        <w:t xml:space="preserve"> e gli strumenti di verifica qualitativa e quantitativa delle prestazioni oggetto dell’appalto, che andranno ad essere adottati per il controllo del lavoro effettuato, ed in particolare, dovranno essere indicati in maniera esaustiva:</w:t>
      </w:r>
    </w:p>
    <w:p w:rsidR="00B841F7" w:rsidRDefault="00B841F7" w:rsidP="00B841F7">
      <w:pPr>
        <w:pStyle w:val="Corpodeltesto2"/>
        <w:numPr>
          <w:ilvl w:val="0"/>
          <w:numId w:val="48"/>
        </w:numPr>
        <w:spacing w:after="120"/>
        <w:rPr>
          <w:szCs w:val="24"/>
        </w:rPr>
      </w:pPr>
      <w:r>
        <w:rPr>
          <w:szCs w:val="24"/>
        </w:rPr>
        <w:t>le modalità di controllo delle prestazioni oggetto dell’appalto (controllo qualità del servizio);</w:t>
      </w:r>
    </w:p>
    <w:p w:rsidR="00B841F7" w:rsidRDefault="00B841F7" w:rsidP="00B841F7">
      <w:pPr>
        <w:pStyle w:val="Corpodeltesto2"/>
        <w:numPr>
          <w:ilvl w:val="0"/>
          <w:numId w:val="48"/>
        </w:numPr>
        <w:spacing w:after="120"/>
        <w:rPr>
          <w:szCs w:val="24"/>
        </w:rPr>
      </w:pPr>
      <w:r>
        <w:rPr>
          <w:szCs w:val="24"/>
        </w:rPr>
        <w:t>le modalità di verifica dei momenti di presenza del personale incaricato del servizio (controllo organizzativo);</w:t>
      </w:r>
    </w:p>
    <w:p w:rsidR="00884DD5" w:rsidRDefault="00884DD5" w:rsidP="00884DD5">
      <w:pPr>
        <w:pStyle w:val="Corpodeltesto2"/>
        <w:numPr>
          <w:ilvl w:val="0"/>
          <w:numId w:val="47"/>
        </w:numPr>
        <w:spacing w:after="120"/>
        <w:rPr>
          <w:szCs w:val="24"/>
        </w:rPr>
      </w:pPr>
      <w:r w:rsidRPr="00884DD5">
        <w:rPr>
          <w:b/>
          <w:szCs w:val="24"/>
        </w:rPr>
        <w:t>Dotazione attrezzature e prodotti</w:t>
      </w:r>
      <w:r>
        <w:rPr>
          <w:szCs w:val="24"/>
        </w:rPr>
        <w:t xml:space="preserve">                                            (Punteggio massimo : </w:t>
      </w:r>
      <w:r w:rsidRPr="00884DD5">
        <w:rPr>
          <w:b/>
          <w:szCs w:val="24"/>
        </w:rPr>
        <w:t>5</w:t>
      </w:r>
      <w:r>
        <w:rPr>
          <w:szCs w:val="24"/>
        </w:rPr>
        <w:t>)</w:t>
      </w:r>
    </w:p>
    <w:p w:rsidR="00884DD5" w:rsidRDefault="00884DD5" w:rsidP="00884DD5">
      <w:pPr>
        <w:pStyle w:val="Corpodeltesto2"/>
        <w:spacing w:after="120"/>
        <w:ind w:left="426"/>
        <w:rPr>
          <w:szCs w:val="24"/>
        </w:rPr>
      </w:pPr>
      <w:r>
        <w:rPr>
          <w:szCs w:val="24"/>
        </w:rPr>
        <w:t>Dovrà descrivere il tipo e il modello di attrezzature e/o macchinari che sar</w:t>
      </w:r>
      <w:r w:rsidR="00432891">
        <w:rPr>
          <w:szCs w:val="24"/>
        </w:rPr>
        <w:t>anno utilizzati</w:t>
      </w:r>
      <w:r w:rsidR="00D30E2B">
        <w:rPr>
          <w:szCs w:val="24"/>
        </w:rPr>
        <w:t>;</w:t>
      </w:r>
      <w:r w:rsidR="00432891">
        <w:rPr>
          <w:szCs w:val="24"/>
        </w:rPr>
        <w:t xml:space="preserve"> </w:t>
      </w:r>
      <w:r>
        <w:rPr>
          <w:szCs w:val="24"/>
        </w:rPr>
        <w:t>dovrà inoltre indicare i prodotti chimici che saranno utilizzati elencandone sinteticamente le principali caratteristiche.</w:t>
      </w:r>
    </w:p>
    <w:p w:rsidR="00884DD5" w:rsidRDefault="00884DD5" w:rsidP="00884DD5">
      <w:pPr>
        <w:pStyle w:val="Corpodeltesto2"/>
        <w:numPr>
          <w:ilvl w:val="0"/>
          <w:numId w:val="47"/>
        </w:numPr>
        <w:spacing w:after="120"/>
        <w:rPr>
          <w:szCs w:val="24"/>
        </w:rPr>
      </w:pPr>
      <w:r w:rsidRPr="00884DD5">
        <w:rPr>
          <w:b/>
          <w:szCs w:val="24"/>
        </w:rPr>
        <w:t>Formazione e sicurezza aziendale</w:t>
      </w:r>
      <w:r>
        <w:rPr>
          <w:szCs w:val="24"/>
        </w:rPr>
        <w:t xml:space="preserve">     </w:t>
      </w:r>
      <w:r w:rsidR="00783E05">
        <w:rPr>
          <w:szCs w:val="24"/>
        </w:rPr>
        <w:t xml:space="preserve">                                       </w:t>
      </w:r>
      <w:r>
        <w:rPr>
          <w:szCs w:val="24"/>
        </w:rPr>
        <w:t>(Punteggio massimo :</w:t>
      </w:r>
      <w:r w:rsidRPr="00884DD5">
        <w:rPr>
          <w:b/>
          <w:szCs w:val="24"/>
        </w:rPr>
        <w:t xml:space="preserve"> 5</w:t>
      </w:r>
      <w:r>
        <w:rPr>
          <w:szCs w:val="24"/>
        </w:rPr>
        <w:t>)</w:t>
      </w:r>
    </w:p>
    <w:p w:rsidR="00884DD5" w:rsidRDefault="00884DD5" w:rsidP="00884DD5">
      <w:pPr>
        <w:pStyle w:val="Corpodeltesto2"/>
        <w:spacing w:after="120"/>
        <w:ind w:left="426"/>
        <w:rPr>
          <w:szCs w:val="24"/>
        </w:rPr>
      </w:pPr>
      <w:r>
        <w:rPr>
          <w:szCs w:val="24"/>
        </w:rPr>
        <w:t>Dovrà descrivere criteri e contenuti, modalità e frequenza utilizzati per la formazione del personale, che potrebbe essere impegnato nello svolgimento delle varie attività oggetto dell’appalto, relativamente ai temi specifici collegati con la sicurezza ed igiene sul lavoro; il concorrente dovrà, altresì, illustrare in maniera esaustiva il sistema organizzativo e le procedure che intende adottare, al fine di eseguire le attività oggetto dell’appalto, nel rispetto delle necessarie condizioni</w:t>
      </w:r>
      <w:r w:rsidR="00044702">
        <w:rPr>
          <w:szCs w:val="24"/>
        </w:rPr>
        <w:t xml:space="preserve"> igieniche e di sicurezza.</w:t>
      </w:r>
    </w:p>
    <w:p w:rsidR="00C20B79" w:rsidRDefault="00C20B79" w:rsidP="00884DD5">
      <w:pPr>
        <w:pStyle w:val="Corpodeltesto2"/>
        <w:spacing w:after="120"/>
        <w:ind w:left="426"/>
        <w:rPr>
          <w:szCs w:val="24"/>
        </w:rPr>
      </w:pPr>
      <w:r>
        <w:rPr>
          <w:szCs w:val="24"/>
        </w:rPr>
        <w:t>Tutta la documentazione prodotta dovrà essere redatta esclusivamente in lingua italiana o in traduzione certificata, pena l’esclusione.</w:t>
      </w:r>
    </w:p>
    <w:p w:rsidR="00C20B79" w:rsidRDefault="00C20B79" w:rsidP="00884DD5">
      <w:pPr>
        <w:pStyle w:val="Corpodeltesto2"/>
        <w:spacing w:after="120"/>
        <w:ind w:left="426"/>
        <w:rPr>
          <w:szCs w:val="24"/>
        </w:rPr>
      </w:pPr>
    </w:p>
    <w:p w:rsidR="00C20B79" w:rsidRDefault="00C20B79" w:rsidP="00884DD5">
      <w:pPr>
        <w:pStyle w:val="Corpodeltesto2"/>
        <w:spacing w:after="120"/>
        <w:ind w:left="426"/>
        <w:rPr>
          <w:szCs w:val="24"/>
        </w:rPr>
      </w:pPr>
    </w:p>
    <w:p w:rsidR="00C20B79" w:rsidRDefault="00C20B79" w:rsidP="00884DD5">
      <w:pPr>
        <w:pStyle w:val="Corpodeltesto2"/>
        <w:spacing w:after="120"/>
        <w:ind w:left="426"/>
        <w:rPr>
          <w:szCs w:val="24"/>
        </w:rPr>
      </w:pPr>
      <w:r>
        <w:rPr>
          <w:szCs w:val="24"/>
        </w:rPr>
        <w:t>La documentazione di cui ai precedenti punti da 1 a 6 non deve fare alcun riferimento ad elementi economici, pena l’esclusione.</w:t>
      </w:r>
    </w:p>
    <w:p w:rsidR="00C20B79" w:rsidRDefault="00C20B79" w:rsidP="00884DD5">
      <w:pPr>
        <w:pStyle w:val="Corpodeltesto2"/>
        <w:spacing w:after="120"/>
        <w:ind w:left="426"/>
        <w:rPr>
          <w:szCs w:val="24"/>
        </w:rPr>
      </w:pPr>
      <w:r>
        <w:rPr>
          <w:szCs w:val="24"/>
        </w:rPr>
        <w:t>Il punteggio disponibile per la qualità del servizio sarà attribuito mediante la valutazione dei sopra elencati elementi, secondo il seguente criterio:</w:t>
      </w:r>
    </w:p>
    <w:p w:rsidR="00C20B79" w:rsidRDefault="00C20B79" w:rsidP="00C20B79">
      <w:pPr>
        <w:pStyle w:val="Corpodeltesto2"/>
        <w:numPr>
          <w:ilvl w:val="0"/>
          <w:numId w:val="49"/>
        </w:numPr>
        <w:spacing w:after="120"/>
        <w:rPr>
          <w:szCs w:val="24"/>
        </w:rPr>
      </w:pPr>
      <w:r>
        <w:rPr>
          <w:szCs w:val="24"/>
        </w:rPr>
        <w:t xml:space="preserve">Organizzazione del servizio…………………………………………...massimo punti </w:t>
      </w:r>
      <w:r w:rsidRPr="00783E05">
        <w:rPr>
          <w:b/>
          <w:szCs w:val="24"/>
        </w:rPr>
        <w:t>25</w:t>
      </w:r>
    </w:p>
    <w:p w:rsidR="00C20B79" w:rsidRDefault="00C20B79" w:rsidP="00C20B79">
      <w:pPr>
        <w:pStyle w:val="Corpodeltesto2"/>
        <w:numPr>
          <w:ilvl w:val="0"/>
          <w:numId w:val="49"/>
        </w:numPr>
        <w:spacing w:after="120"/>
        <w:rPr>
          <w:szCs w:val="24"/>
        </w:rPr>
      </w:pPr>
      <w:r>
        <w:rPr>
          <w:szCs w:val="24"/>
        </w:rPr>
        <w:t>Referenze……………</w:t>
      </w:r>
      <w:r w:rsidR="000543AC">
        <w:rPr>
          <w:szCs w:val="24"/>
        </w:rPr>
        <w:t>………………………………………………...</w:t>
      </w:r>
      <w:r>
        <w:rPr>
          <w:szCs w:val="24"/>
        </w:rPr>
        <w:t xml:space="preserve">massimo punti </w:t>
      </w:r>
      <w:r w:rsidRPr="00783E05">
        <w:rPr>
          <w:b/>
          <w:szCs w:val="24"/>
        </w:rPr>
        <w:t>15</w:t>
      </w:r>
    </w:p>
    <w:p w:rsidR="00C20B79" w:rsidRDefault="00C20B79" w:rsidP="00C20B79">
      <w:pPr>
        <w:pStyle w:val="Corpodeltesto2"/>
        <w:numPr>
          <w:ilvl w:val="0"/>
          <w:numId w:val="49"/>
        </w:numPr>
        <w:spacing w:after="120"/>
        <w:rPr>
          <w:szCs w:val="24"/>
        </w:rPr>
      </w:pPr>
      <w:r>
        <w:rPr>
          <w:szCs w:val="24"/>
        </w:rPr>
        <w:t>Proposte migliorative………………</w:t>
      </w:r>
      <w:r w:rsidR="000543AC">
        <w:rPr>
          <w:szCs w:val="24"/>
        </w:rPr>
        <w:t>………………………………….</w:t>
      </w:r>
      <w:r>
        <w:rPr>
          <w:szCs w:val="24"/>
        </w:rPr>
        <w:t xml:space="preserve">massimo punti </w:t>
      </w:r>
      <w:r w:rsidRPr="00783E05">
        <w:rPr>
          <w:b/>
          <w:szCs w:val="24"/>
        </w:rPr>
        <w:t>12</w:t>
      </w:r>
    </w:p>
    <w:p w:rsidR="00C20B79" w:rsidRDefault="00C20B79" w:rsidP="00C20B79">
      <w:pPr>
        <w:pStyle w:val="Corpodeltesto2"/>
        <w:numPr>
          <w:ilvl w:val="0"/>
          <w:numId w:val="49"/>
        </w:numPr>
        <w:spacing w:after="120"/>
        <w:rPr>
          <w:szCs w:val="24"/>
        </w:rPr>
      </w:pPr>
      <w:r>
        <w:rPr>
          <w:szCs w:val="24"/>
        </w:rPr>
        <w:t>Sistema di verifica del servizio………………</w:t>
      </w:r>
      <w:r w:rsidR="000543AC">
        <w:rPr>
          <w:szCs w:val="24"/>
        </w:rPr>
        <w:t>…………………………</w:t>
      </w:r>
      <w:r>
        <w:rPr>
          <w:szCs w:val="24"/>
        </w:rPr>
        <w:t xml:space="preserve">massimo punti </w:t>
      </w:r>
      <w:r w:rsidRPr="00783E05">
        <w:rPr>
          <w:b/>
          <w:szCs w:val="24"/>
        </w:rPr>
        <w:t>8</w:t>
      </w:r>
    </w:p>
    <w:p w:rsidR="00C20B79" w:rsidRDefault="00C20B79" w:rsidP="00C20B79">
      <w:pPr>
        <w:pStyle w:val="Corpodeltesto2"/>
        <w:numPr>
          <w:ilvl w:val="0"/>
          <w:numId w:val="49"/>
        </w:numPr>
        <w:spacing w:after="120"/>
        <w:rPr>
          <w:szCs w:val="24"/>
        </w:rPr>
      </w:pPr>
      <w:r>
        <w:rPr>
          <w:szCs w:val="24"/>
        </w:rPr>
        <w:t>Dotazione attrezzature e prodotti………………</w:t>
      </w:r>
      <w:r w:rsidR="000543AC">
        <w:rPr>
          <w:szCs w:val="24"/>
        </w:rPr>
        <w:t>……………………….</w:t>
      </w:r>
      <w:r>
        <w:rPr>
          <w:szCs w:val="24"/>
        </w:rPr>
        <w:t xml:space="preserve">massimo punti </w:t>
      </w:r>
      <w:r w:rsidRPr="00783E05">
        <w:rPr>
          <w:b/>
          <w:szCs w:val="24"/>
        </w:rPr>
        <w:t>5</w:t>
      </w:r>
    </w:p>
    <w:p w:rsidR="00C20B79" w:rsidRPr="00884DD5" w:rsidRDefault="00C20B79" w:rsidP="00C20B79">
      <w:pPr>
        <w:pStyle w:val="Corpodeltesto2"/>
        <w:numPr>
          <w:ilvl w:val="0"/>
          <w:numId w:val="49"/>
        </w:numPr>
        <w:spacing w:after="120"/>
        <w:rPr>
          <w:szCs w:val="24"/>
        </w:rPr>
      </w:pPr>
      <w:r>
        <w:rPr>
          <w:szCs w:val="24"/>
        </w:rPr>
        <w:t>Formazione e sicurezza aziendale…………</w:t>
      </w:r>
      <w:r w:rsidR="000543AC">
        <w:rPr>
          <w:szCs w:val="24"/>
        </w:rPr>
        <w:t>……………………………</w:t>
      </w:r>
      <w:r>
        <w:rPr>
          <w:szCs w:val="24"/>
        </w:rPr>
        <w:t xml:space="preserve">massimo punti </w:t>
      </w:r>
      <w:r w:rsidRPr="00783E05">
        <w:rPr>
          <w:b/>
          <w:szCs w:val="24"/>
        </w:rPr>
        <w:t>5</w:t>
      </w:r>
    </w:p>
    <w:p w:rsidR="004A2F0E" w:rsidRPr="000572E5" w:rsidRDefault="004A2F0E" w:rsidP="00EF7170">
      <w:pPr>
        <w:pStyle w:val="Corpodeltesto2"/>
        <w:spacing w:after="120"/>
        <w:jc w:val="left"/>
        <w:rPr>
          <w:szCs w:val="24"/>
        </w:rPr>
      </w:pPr>
      <w:r w:rsidRPr="001745CA">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00C77829">
        <w:rPr>
          <w:szCs w:val="24"/>
        </w:rPr>
        <w:tab/>
      </w:r>
      <w:r w:rsidRPr="001745CA">
        <w:rPr>
          <w:szCs w:val="24"/>
        </w:rPr>
        <w:t xml:space="preserve">                                                                </w:t>
      </w:r>
      <w:r w:rsidR="001745CA">
        <w:rPr>
          <w:szCs w:val="24"/>
        </w:rPr>
        <w:t xml:space="preserve">                                                                                                                                                                                       </w:t>
      </w:r>
      <w:r w:rsidRPr="000572E5">
        <w:rPr>
          <w:szCs w:val="24"/>
        </w:rPr>
        <w:t xml:space="preserve">         </w:t>
      </w:r>
      <w:r w:rsidR="00906093" w:rsidRPr="000572E5">
        <w:rPr>
          <w:szCs w:val="24"/>
        </w:rPr>
        <w:t xml:space="preserve">                                                                                                                                                         </w:t>
      </w:r>
      <w:r w:rsidRPr="000572E5">
        <w:rPr>
          <w:szCs w:val="24"/>
        </w:rPr>
        <w:t xml:space="preserve">                                                                                                                                                                                                   </w:t>
      </w:r>
    </w:p>
    <w:p w:rsidR="00B843A8" w:rsidRPr="000572E5" w:rsidRDefault="00B843A8" w:rsidP="0083609C">
      <w:pPr>
        <w:pStyle w:val="Corpodeltesto2"/>
        <w:ind w:left="284"/>
        <w:jc w:val="left"/>
        <w:rPr>
          <w:szCs w:val="24"/>
        </w:rPr>
      </w:pPr>
      <w:r w:rsidRPr="000572E5">
        <w:rPr>
          <w:szCs w:val="24"/>
        </w:rPr>
        <w:t>I punteggi verranno attribuiti per ciascuna offerta, secondo la seguente formula:</w:t>
      </w:r>
    </w:p>
    <w:p w:rsidR="009C1428" w:rsidRPr="000543AC" w:rsidRDefault="00B843A8" w:rsidP="0083609C">
      <w:pPr>
        <w:pStyle w:val="Corpodeltesto2"/>
        <w:ind w:left="284"/>
        <w:jc w:val="left"/>
        <w:rPr>
          <w:szCs w:val="24"/>
        </w:rPr>
      </w:pPr>
      <w:proofErr w:type="spellStart"/>
      <w:r w:rsidRPr="000572E5">
        <w:rPr>
          <w:b/>
          <w:szCs w:val="24"/>
        </w:rPr>
        <w:t>Pi</w:t>
      </w:r>
      <w:proofErr w:type="spellEnd"/>
      <w:r w:rsidR="000543AC">
        <w:rPr>
          <w:b/>
          <w:szCs w:val="24"/>
        </w:rPr>
        <w:t xml:space="preserve"> =Ai*</w:t>
      </w:r>
      <w:proofErr w:type="spellStart"/>
      <w:r w:rsidR="000543AC">
        <w:rPr>
          <w:b/>
          <w:szCs w:val="24"/>
        </w:rPr>
        <w:t>Pa+</w:t>
      </w:r>
      <w:r w:rsidRPr="000572E5">
        <w:rPr>
          <w:b/>
          <w:szCs w:val="24"/>
        </w:rPr>
        <w:t>Bi</w:t>
      </w:r>
      <w:proofErr w:type="spellEnd"/>
      <w:r w:rsidRPr="000572E5">
        <w:rPr>
          <w:b/>
          <w:szCs w:val="24"/>
        </w:rPr>
        <w:t>*</w:t>
      </w:r>
      <w:proofErr w:type="spellStart"/>
      <w:r w:rsidRPr="000572E5">
        <w:rPr>
          <w:b/>
          <w:szCs w:val="24"/>
        </w:rPr>
        <w:t>Pb+Ci</w:t>
      </w:r>
      <w:proofErr w:type="spellEnd"/>
      <w:r w:rsidRPr="000572E5">
        <w:rPr>
          <w:b/>
          <w:szCs w:val="24"/>
        </w:rPr>
        <w:t>*P</w:t>
      </w:r>
      <w:r w:rsidR="00557451">
        <w:rPr>
          <w:b/>
          <w:szCs w:val="24"/>
        </w:rPr>
        <w:t>c+ D</w:t>
      </w:r>
      <w:r w:rsidR="00557451" w:rsidRPr="000572E5">
        <w:rPr>
          <w:b/>
          <w:szCs w:val="24"/>
        </w:rPr>
        <w:t>i*</w:t>
      </w:r>
      <w:proofErr w:type="spellStart"/>
      <w:r w:rsidR="00557451" w:rsidRPr="000572E5">
        <w:rPr>
          <w:b/>
          <w:szCs w:val="24"/>
        </w:rPr>
        <w:t>P</w:t>
      </w:r>
      <w:r w:rsidR="00557451">
        <w:rPr>
          <w:b/>
          <w:szCs w:val="24"/>
        </w:rPr>
        <w:t>d</w:t>
      </w:r>
      <w:r w:rsidR="000543AC" w:rsidRPr="000543AC">
        <w:rPr>
          <w:b/>
          <w:szCs w:val="24"/>
        </w:rPr>
        <w:t>+Ei</w:t>
      </w:r>
      <w:proofErr w:type="spellEnd"/>
      <w:r w:rsidR="000543AC" w:rsidRPr="000543AC">
        <w:rPr>
          <w:b/>
          <w:szCs w:val="24"/>
        </w:rPr>
        <w:t>*</w:t>
      </w:r>
      <w:proofErr w:type="spellStart"/>
      <w:r w:rsidR="000543AC" w:rsidRPr="000543AC">
        <w:rPr>
          <w:b/>
          <w:szCs w:val="24"/>
        </w:rPr>
        <w:t>Pe+Fi</w:t>
      </w:r>
      <w:proofErr w:type="spellEnd"/>
      <w:r w:rsidR="000543AC" w:rsidRPr="000543AC">
        <w:rPr>
          <w:b/>
          <w:szCs w:val="24"/>
        </w:rPr>
        <w:t>*</w:t>
      </w:r>
      <w:proofErr w:type="spellStart"/>
      <w:r w:rsidR="000543AC" w:rsidRPr="000543AC">
        <w:rPr>
          <w:b/>
          <w:szCs w:val="24"/>
        </w:rPr>
        <w:t>Pf</w:t>
      </w:r>
      <w:proofErr w:type="spellEnd"/>
    </w:p>
    <w:p w:rsidR="00B843A8" w:rsidRPr="000572E5" w:rsidRDefault="00C77829" w:rsidP="0083609C">
      <w:pPr>
        <w:pStyle w:val="Corpodeltesto2"/>
        <w:ind w:left="284"/>
        <w:jc w:val="left"/>
        <w:rPr>
          <w:szCs w:val="24"/>
        </w:rPr>
      </w:pPr>
      <w:r>
        <w:rPr>
          <w:szCs w:val="24"/>
        </w:rPr>
        <w:t>d</w:t>
      </w:r>
      <w:r w:rsidR="00B843A8" w:rsidRPr="000572E5">
        <w:rPr>
          <w:szCs w:val="24"/>
        </w:rPr>
        <w:t>ove:</w:t>
      </w:r>
    </w:p>
    <w:p w:rsidR="00B843A8" w:rsidRPr="000572E5" w:rsidRDefault="00B843A8" w:rsidP="00C77829">
      <w:pPr>
        <w:pStyle w:val="Corpodeltesto2"/>
        <w:numPr>
          <w:ilvl w:val="0"/>
          <w:numId w:val="38"/>
        </w:numPr>
        <w:jc w:val="left"/>
        <w:rPr>
          <w:szCs w:val="24"/>
        </w:rPr>
      </w:pPr>
      <w:proofErr w:type="spellStart"/>
      <w:r w:rsidRPr="000572E5">
        <w:rPr>
          <w:szCs w:val="24"/>
        </w:rPr>
        <w:t>Pi</w:t>
      </w:r>
      <w:proofErr w:type="spellEnd"/>
      <w:r w:rsidRPr="000572E5">
        <w:rPr>
          <w:szCs w:val="24"/>
        </w:rPr>
        <w:t xml:space="preserve"> è il punteggio totale attribuito al concorrente esaminato (i esimo)</w:t>
      </w:r>
    </w:p>
    <w:p w:rsidR="00B843A8" w:rsidRPr="000572E5" w:rsidRDefault="00B843A8" w:rsidP="00C77829">
      <w:pPr>
        <w:pStyle w:val="Corpodeltesto2"/>
        <w:numPr>
          <w:ilvl w:val="0"/>
          <w:numId w:val="38"/>
        </w:numPr>
        <w:jc w:val="left"/>
        <w:rPr>
          <w:szCs w:val="24"/>
        </w:rPr>
      </w:pPr>
      <w:r w:rsidRPr="000572E5">
        <w:rPr>
          <w:szCs w:val="24"/>
        </w:rPr>
        <w:t>Ai Bi Ci</w:t>
      </w:r>
      <w:r w:rsidR="00D3653C">
        <w:rPr>
          <w:szCs w:val="24"/>
        </w:rPr>
        <w:t xml:space="preserve"> Di</w:t>
      </w:r>
      <w:r w:rsidR="000543AC">
        <w:rPr>
          <w:szCs w:val="24"/>
        </w:rPr>
        <w:t xml:space="preserve"> Ei Fi</w:t>
      </w:r>
      <w:r w:rsidR="00D3653C">
        <w:rPr>
          <w:szCs w:val="24"/>
        </w:rPr>
        <w:t xml:space="preserve"> </w:t>
      </w:r>
      <w:r w:rsidRPr="000572E5">
        <w:rPr>
          <w:szCs w:val="24"/>
        </w:rPr>
        <w:t>sono i coefficienti compresi tra 0 e 1, attribuiti al concorrente esaminato (i esimo)</w:t>
      </w:r>
    </w:p>
    <w:p w:rsidR="00B843A8" w:rsidRPr="000572E5" w:rsidRDefault="00B843A8" w:rsidP="00C77829">
      <w:pPr>
        <w:pStyle w:val="Corpodeltesto2"/>
        <w:numPr>
          <w:ilvl w:val="0"/>
          <w:numId w:val="38"/>
        </w:numPr>
        <w:jc w:val="left"/>
        <w:rPr>
          <w:szCs w:val="24"/>
        </w:rPr>
      </w:pPr>
      <w:proofErr w:type="spellStart"/>
      <w:r w:rsidRPr="000572E5">
        <w:rPr>
          <w:szCs w:val="24"/>
        </w:rPr>
        <w:t>Pa</w:t>
      </w:r>
      <w:proofErr w:type="spellEnd"/>
      <w:r w:rsidRPr="000572E5">
        <w:rPr>
          <w:szCs w:val="24"/>
        </w:rPr>
        <w:t xml:space="preserve"> Pb Pc </w:t>
      </w:r>
      <w:r w:rsidR="00167B9B">
        <w:rPr>
          <w:szCs w:val="24"/>
        </w:rPr>
        <w:t>Pd</w:t>
      </w:r>
      <w:r w:rsidR="000543AC">
        <w:rPr>
          <w:szCs w:val="24"/>
        </w:rPr>
        <w:t xml:space="preserve"> Pe </w:t>
      </w:r>
      <w:proofErr w:type="spellStart"/>
      <w:r w:rsidR="000543AC">
        <w:rPr>
          <w:szCs w:val="24"/>
        </w:rPr>
        <w:t>Pf</w:t>
      </w:r>
      <w:proofErr w:type="spellEnd"/>
      <w:r w:rsidR="00167B9B">
        <w:rPr>
          <w:szCs w:val="24"/>
        </w:rPr>
        <w:t xml:space="preserve"> </w:t>
      </w:r>
      <w:r w:rsidRPr="000572E5">
        <w:rPr>
          <w:szCs w:val="24"/>
        </w:rPr>
        <w:t>sono i fattor</w:t>
      </w:r>
      <w:r w:rsidR="00AE2BD2">
        <w:rPr>
          <w:szCs w:val="24"/>
        </w:rPr>
        <w:t>i ponderali espressi nelle lettere</w:t>
      </w:r>
      <w:r w:rsidRPr="000572E5">
        <w:rPr>
          <w:szCs w:val="24"/>
        </w:rPr>
        <w:t xml:space="preserve"> a), b), c)</w:t>
      </w:r>
      <w:r w:rsidR="00167B9B">
        <w:rPr>
          <w:szCs w:val="24"/>
        </w:rPr>
        <w:t>, d)</w:t>
      </w:r>
      <w:r w:rsidR="000543AC">
        <w:rPr>
          <w:szCs w:val="24"/>
        </w:rPr>
        <w:t>, e), f)</w:t>
      </w:r>
      <w:r w:rsidR="00167B9B">
        <w:rPr>
          <w:szCs w:val="24"/>
        </w:rPr>
        <w:t xml:space="preserve"> </w:t>
      </w:r>
      <w:r w:rsidRPr="000572E5">
        <w:rPr>
          <w:szCs w:val="24"/>
        </w:rPr>
        <w:t xml:space="preserve">sopra citate. </w:t>
      </w:r>
    </w:p>
    <w:p w:rsidR="00B843A8" w:rsidRPr="000572E5" w:rsidRDefault="00B843A8" w:rsidP="00C77829">
      <w:pPr>
        <w:pStyle w:val="Corpodeltesto2"/>
        <w:ind w:left="720"/>
        <w:jc w:val="left"/>
        <w:rPr>
          <w:szCs w:val="24"/>
        </w:rPr>
      </w:pPr>
    </w:p>
    <w:p w:rsidR="00B843A8" w:rsidRDefault="00B843A8" w:rsidP="0083609C">
      <w:pPr>
        <w:ind w:left="284" w:right="-91"/>
        <w:jc w:val="both"/>
        <w:rPr>
          <w:sz w:val="24"/>
          <w:szCs w:val="24"/>
        </w:rPr>
      </w:pPr>
      <w:r w:rsidRPr="000572E5">
        <w:rPr>
          <w:sz w:val="24"/>
          <w:szCs w:val="24"/>
        </w:rPr>
        <w:t>I coefficienti sono determinati mediante attribuzione discrezionale di un unico valore per ciascun requisito e per ciascuna offerta, attribuito unitariamente dalla Commissione Giudicatrice nel suo complesso.</w:t>
      </w:r>
    </w:p>
    <w:p w:rsidR="00C77829" w:rsidRPr="000572E5" w:rsidRDefault="00C77829" w:rsidP="0083609C">
      <w:pPr>
        <w:ind w:left="284" w:right="-91"/>
        <w:jc w:val="both"/>
        <w:rPr>
          <w:sz w:val="24"/>
          <w:szCs w:val="24"/>
        </w:rPr>
      </w:pPr>
    </w:p>
    <w:p w:rsidR="00D90910" w:rsidRDefault="00D90910" w:rsidP="0083609C">
      <w:pPr>
        <w:ind w:left="284" w:right="-91"/>
        <w:jc w:val="both"/>
        <w:rPr>
          <w:b/>
          <w:sz w:val="24"/>
          <w:szCs w:val="24"/>
        </w:rPr>
      </w:pPr>
      <w:r w:rsidRPr="000572E5">
        <w:rPr>
          <w:sz w:val="24"/>
          <w:szCs w:val="24"/>
        </w:rPr>
        <w:t xml:space="preserve">Saranno </w:t>
      </w:r>
      <w:r w:rsidRPr="00D3653C">
        <w:rPr>
          <w:sz w:val="24"/>
          <w:szCs w:val="24"/>
        </w:rPr>
        <w:t>ammesse alle operazioni successive e</w:t>
      </w:r>
      <w:r>
        <w:rPr>
          <w:sz w:val="24"/>
          <w:szCs w:val="24"/>
        </w:rPr>
        <w:t xml:space="preserve"> </w:t>
      </w:r>
      <w:r w:rsidRPr="000572E5">
        <w:rPr>
          <w:sz w:val="24"/>
          <w:szCs w:val="24"/>
        </w:rPr>
        <w:t xml:space="preserve">all’apertura delle offerte economiche, le ditte che avranno conseguito un </w:t>
      </w:r>
      <w:r w:rsidRPr="00C77829">
        <w:rPr>
          <w:b/>
          <w:sz w:val="24"/>
          <w:szCs w:val="24"/>
        </w:rPr>
        <w:t>punteggio di qualità non inferiore a punti 42</w:t>
      </w:r>
      <w:r w:rsidRPr="00D90910">
        <w:rPr>
          <w:sz w:val="24"/>
          <w:szCs w:val="24"/>
        </w:rPr>
        <w:t>.</w:t>
      </w:r>
    </w:p>
    <w:p w:rsidR="00D90910" w:rsidRDefault="00D90910" w:rsidP="0083609C">
      <w:pPr>
        <w:ind w:left="284" w:right="-91"/>
        <w:jc w:val="both"/>
        <w:rPr>
          <w:b/>
          <w:sz w:val="24"/>
          <w:szCs w:val="24"/>
        </w:rPr>
      </w:pPr>
    </w:p>
    <w:p w:rsidR="00B843A8" w:rsidRPr="000572E5" w:rsidRDefault="00B843A8" w:rsidP="0083609C">
      <w:pPr>
        <w:ind w:left="284" w:right="-91"/>
        <w:jc w:val="both"/>
        <w:rPr>
          <w:sz w:val="24"/>
          <w:szCs w:val="24"/>
        </w:rPr>
      </w:pPr>
      <w:r w:rsidRPr="000572E5">
        <w:rPr>
          <w:sz w:val="24"/>
          <w:szCs w:val="24"/>
        </w:rPr>
        <w:t xml:space="preserve">Successivamente alla verifica del raggiungimento della soglia di </w:t>
      </w:r>
      <w:r w:rsidRPr="00C77829">
        <w:rPr>
          <w:b/>
          <w:sz w:val="24"/>
          <w:szCs w:val="24"/>
        </w:rPr>
        <w:t xml:space="preserve">punteggio minimo di </w:t>
      </w:r>
      <w:r w:rsidR="00B913DE" w:rsidRPr="00C77829">
        <w:rPr>
          <w:b/>
          <w:sz w:val="24"/>
          <w:szCs w:val="24"/>
        </w:rPr>
        <w:t>42</w:t>
      </w:r>
      <w:r w:rsidR="000A0331">
        <w:rPr>
          <w:b/>
          <w:sz w:val="24"/>
          <w:szCs w:val="24"/>
        </w:rPr>
        <w:t xml:space="preserve"> </w:t>
      </w:r>
      <w:r w:rsidRPr="00C77829">
        <w:rPr>
          <w:b/>
          <w:sz w:val="24"/>
          <w:szCs w:val="24"/>
        </w:rPr>
        <w:t>punti</w:t>
      </w:r>
      <w:r w:rsidR="000A0331">
        <w:rPr>
          <w:b/>
          <w:sz w:val="24"/>
          <w:szCs w:val="24"/>
        </w:rPr>
        <w:t>,</w:t>
      </w:r>
      <w:r w:rsidRPr="00C77829">
        <w:rPr>
          <w:b/>
          <w:sz w:val="24"/>
          <w:szCs w:val="24"/>
        </w:rPr>
        <w:t xml:space="preserve"> </w:t>
      </w:r>
      <w:r w:rsidRPr="000572E5">
        <w:rPr>
          <w:sz w:val="24"/>
          <w:szCs w:val="24"/>
        </w:rPr>
        <w:t xml:space="preserve">al concorrente che avrà ottenuto il maggior punteggio derivante dalla somma dei punteggi assegnati in base alla formula sopra indicata, verranno attribuiti </w:t>
      </w:r>
      <w:r w:rsidR="00B913DE" w:rsidRPr="000A0331">
        <w:rPr>
          <w:sz w:val="24"/>
          <w:szCs w:val="24"/>
          <w:u w:val="single"/>
        </w:rPr>
        <w:t>70</w:t>
      </w:r>
      <w:r w:rsidRPr="000A0331">
        <w:rPr>
          <w:sz w:val="24"/>
          <w:szCs w:val="24"/>
          <w:u w:val="single"/>
        </w:rPr>
        <w:t xml:space="preserve"> punti</w:t>
      </w:r>
      <w:r w:rsidRPr="000572E5">
        <w:rPr>
          <w:sz w:val="24"/>
          <w:szCs w:val="24"/>
        </w:rPr>
        <w:t>. Alle altre offerte verranno assegnati punti proporzionalmente decrescenti secondo la formula:</w:t>
      </w:r>
    </w:p>
    <w:p w:rsidR="00B843A8" w:rsidRPr="000572E5" w:rsidRDefault="00B843A8" w:rsidP="0083609C">
      <w:pPr>
        <w:ind w:left="284" w:right="-91"/>
        <w:jc w:val="both"/>
        <w:rPr>
          <w:sz w:val="24"/>
          <w:szCs w:val="24"/>
        </w:rPr>
      </w:pPr>
    </w:p>
    <w:p w:rsidR="00B843A8" w:rsidRDefault="00B913DE" w:rsidP="0083609C">
      <w:pPr>
        <w:ind w:left="284" w:right="-91"/>
        <w:jc w:val="both"/>
        <w:rPr>
          <w:b/>
          <w:sz w:val="24"/>
          <w:szCs w:val="24"/>
        </w:rPr>
      </w:pPr>
      <w:r>
        <w:rPr>
          <w:b/>
          <w:sz w:val="24"/>
          <w:szCs w:val="24"/>
        </w:rPr>
        <w:t>7</w:t>
      </w:r>
      <w:r w:rsidR="00AE2BD2">
        <w:rPr>
          <w:b/>
          <w:sz w:val="24"/>
          <w:szCs w:val="24"/>
        </w:rPr>
        <w:t>0*</w:t>
      </w:r>
      <w:proofErr w:type="spellStart"/>
      <w:r w:rsidR="00B843A8" w:rsidRPr="000572E5">
        <w:rPr>
          <w:b/>
          <w:sz w:val="24"/>
          <w:szCs w:val="24"/>
        </w:rPr>
        <w:t>Pi</w:t>
      </w:r>
      <w:proofErr w:type="spellEnd"/>
      <w:r w:rsidR="00B843A8" w:rsidRPr="000572E5">
        <w:rPr>
          <w:b/>
          <w:sz w:val="24"/>
          <w:szCs w:val="24"/>
        </w:rPr>
        <w:t>/MP</w:t>
      </w:r>
    </w:p>
    <w:p w:rsidR="00C77829" w:rsidRPr="000572E5" w:rsidRDefault="00C77829" w:rsidP="0083609C">
      <w:pPr>
        <w:pStyle w:val="Corpodeltesto2"/>
        <w:ind w:left="284"/>
        <w:jc w:val="left"/>
        <w:rPr>
          <w:szCs w:val="24"/>
        </w:rPr>
      </w:pPr>
      <w:r w:rsidRPr="00D3653C">
        <w:rPr>
          <w:szCs w:val="24"/>
        </w:rPr>
        <w:t>dove:</w:t>
      </w:r>
    </w:p>
    <w:p w:rsidR="00B843A8" w:rsidRPr="000572E5" w:rsidRDefault="00B843A8" w:rsidP="0083609C">
      <w:pPr>
        <w:ind w:left="284" w:right="-91"/>
        <w:jc w:val="both"/>
        <w:rPr>
          <w:sz w:val="24"/>
          <w:szCs w:val="24"/>
        </w:rPr>
      </w:pPr>
      <w:proofErr w:type="spellStart"/>
      <w:r w:rsidRPr="00AE2BD2">
        <w:rPr>
          <w:b/>
          <w:sz w:val="24"/>
          <w:szCs w:val="24"/>
        </w:rPr>
        <w:t>Pi</w:t>
      </w:r>
      <w:proofErr w:type="spellEnd"/>
      <w:r w:rsidRPr="000572E5">
        <w:rPr>
          <w:sz w:val="24"/>
          <w:szCs w:val="24"/>
        </w:rPr>
        <w:t xml:space="preserve"> =  punteggio assegnato all’offerta i</w:t>
      </w:r>
    </w:p>
    <w:p w:rsidR="00B843A8" w:rsidRDefault="00B843A8" w:rsidP="0083609C">
      <w:pPr>
        <w:ind w:left="284" w:right="-91"/>
        <w:jc w:val="both"/>
        <w:rPr>
          <w:sz w:val="24"/>
          <w:szCs w:val="24"/>
        </w:rPr>
      </w:pPr>
      <w:r w:rsidRPr="00AE2BD2">
        <w:rPr>
          <w:b/>
          <w:sz w:val="24"/>
          <w:szCs w:val="24"/>
        </w:rPr>
        <w:t>MP</w:t>
      </w:r>
      <w:r w:rsidRPr="000572E5">
        <w:rPr>
          <w:sz w:val="24"/>
          <w:szCs w:val="24"/>
        </w:rPr>
        <w:t xml:space="preserve"> =  miglior punteggio tecnico (la più alta valutazione)</w:t>
      </w:r>
    </w:p>
    <w:p w:rsidR="00A02AA7" w:rsidRDefault="00A02AA7" w:rsidP="0083609C">
      <w:pPr>
        <w:ind w:left="284" w:right="-91"/>
        <w:jc w:val="both"/>
        <w:rPr>
          <w:sz w:val="24"/>
          <w:szCs w:val="24"/>
        </w:rPr>
      </w:pPr>
    </w:p>
    <w:p w:rsidR="00A02AA7" w:rsidRDefault="00A02AA7" w:rsidP="0083609C">
      <w:pPr>
        <w:ind w:left="284" w:right="-91"/>
        <w:jc w:val="both"/>
        <w:rPr>
          <w:sz w:val="24"/>
          <w:szCs w:val="24"/>
        </w:rPr>
      </w:pPr>
    </w:p>
    <w:p w:rsidR="00AE2BD2" w:rsidRDefault="00AE2BD2" w:rsidP="00C77829">
      <w:pPr>
        <w:ind w:right="-91"/>
        <w:jc w:val="both"/>
        <w:rPr>
          <w:sz w:val="24"/>
          <w:szCs w:val="24"/>
        </w:rPr>
      </w:pPr>
    </w:p>
    <w:p w:rsidR="00B843A8" w:rsidRPr="000572E5" w:rsidRDefault="00C77829" w:rsidP="00C77829">
      <w:pPr>
        <w:ind w:right="-91"/>
        <w:jc w:val="both"/>
        <w:rPr>
          <w:sz w:val="24"/>
          <w:szCs w:val="24"/>
        </w:rPr>
      </w:pPr>
      <w:r w:rsidRPr="00AE2BD2">
        <w:rPr>
          <w:b/>
          <w:sz w:val="24"/>
          <w:szCs w:val="24"/>
        </w:rPr>
        <w:t>B)</w:t>
      </w:r>
      <w:r w:rsidRPr="00AE2BD2">
        <w:rPr>
          <w:sz w:val="24"/>
          <w:szCs w:val="24"/>
        </w:rPr>
        <w:t xml:space="preserve"> </w:t>
      </w:r>
      <w:r w:rsidR="00B843A8" w:rsidRPr="00AE2BD2">
        <w:rPr>
          <w:sz w:val="24"/>
          <w:szCs w:val="24"/>
        </w:rPr>
        <w:t xml:space="preserve">DETERMINAZIONE DEL PUNTEGGIO </w:t>
      </w:r>
      <w:r w:rsidRPr="00AE2BD2">
        <w:rPr>
          <w:sz w:val="24"/>
          <w:szCs w:val="24"/>
        </w:rPr>
        <w:t>RELATIVO AL COSTO DEL SERVIZIO</w:t>
      </w:r>
      <w:r>
        <w:rPr>
          <w:sz w:val="24"/>
          <w:szCs w:val="24"/>
        </w:rPr>
        <w:t xml:space="preserve"> </w:t>
      </w:r>
    </w:p>
    <w:p w:rsidR="00AE2BD2" w:rsidRDefault="00AE2BD2" w:rsidP="00C77829">
      <w:pPr>
        <w:ind w:right="-91"/>
        <w:jc w:val="both"/>
        <w:rPr>
          <w:sz w:val="24"/>
          <w:szCs w:val="24"/>
        </w:rPr>
      </w:pPr>
    </w:p>
    <w:p w:rsidR="00AE2BD2" w:rsidRDefault="00AE2BD2" w:rsidP="00C77829">
      <w:pPr>
        <w:ind w:right="-91"/>
        <w:jc w:val="both"/>
        <w:rPr>
          <w:sz w:val="24"/>
          <w:szCs w:val="24"/>
        </w:rPr>
      </w:pPr>
    </w:p>
    <w:p w:rsidR="00B843A8" w:rsidRDefault="00B843A8" w:rsidP="00C77829">
      <w:pPr>
        <w:ind w:right="-91"/>
        <w:jc w:val="both"/>
        <w:rPr>
          <w:sz w:val="24"/>
          <w:szCs w:val="24"/>
        </w:rPr>
      </w:pPr>
      <w:r w:rsidRPr="000572E5">
        <w:rPr>
          <w:sz w:val="24"/>
          <w:szCs w:val="24"/>
        </w:rPr>
        <w:t>I Punteggi</w:t>
      </w:r>
      <w:r w:rsidR="004B2578">
        <w:rPr>
          <w:sz w:val="24"/>
          <w:szCs w:val="24"/>
        </w:rPr>
        <w:t xml:space="preserve"> saranno attribuiti utilizzando</w:t>
      </w:r>
      <w:r w:rsidRPr="000572E5">
        <w:rPr>
          <w:sz w:val="24"/>
          <w:szCs w:val="24"/>
        </w:rPr>
        <w:t>, quale parametro idoneo, la seguente formula inversamente proporzionale:</w:t>
      </w:r>
    </w:p>
    <w:p w:rsidR="00AE2BD2" w:rsidRPr="000572E5" w:rsidRDefault="00AE2BD2" w:rsidP="00C77829">
      <w:pPr>
        <w:ind w:right="-91"/>
        <w:jc w:val="both"/>
        <w:rPr>
          <w:sz w:val="24"/>
          <w:szCs w:val="24"/>
        </w:rPr>
      </w:pPr>
    </w:p>
    <w:p w:rsidR="00C63282" w:rsidRDefault="00B843A8" w:rsidP="00C77829">
      <w:pPr>
        <w:ind w:left="3600" w:right="-91"/>
        <w:jc w:val="both"/>
        <w:rPr>
          <w:b/>
          <w:sz w:val="24"/>
          <w:szCs w:val="24"/>
        </w:rPr>
      </w:pPr>
      <w:r w:rsidRPr="000572E5">
        <w:rPr>
          <w:b/>
          <w:sz w:val="24"/>
          <w:szCs w:val="24"/>
        </w:rPr>
        <w:t xml:space="preserve">    </w:t>
      </w:r>
      <w:r w:rsidRPr="000572E5">
        <w:rPr>
          <w:b/>
          <w:sz w:val="24"/>
          <w:szCs w:val="24"/>
        </w:rPr>
        <w:tab/>
        <w:t xml:space="preserve">  </w:t>
      </w:r>
      <w:r w:rsidR="00C63282">
        <w:rPr>
          <w:b/>
          <w:sz w:val="24"/>
          <w:szCs w:val="24"/>
        </w:rPr>
        <w:t xml:space="preserve">    </w:t>
      </w:r>
      <w:proofErr w:type="spellStart"/>
      <w:r w:rsidR="00C63282">
        <w:rPr>
          <w:b/>
          <w:sz w:val="24"/>
          <w:szCs w:val="24"/>
        </w:rPr>
        <w:t>R</w:t>
      </w:r>
      <w:r w:rsidRPr="000572E5">
        <w:rPr>
          <w:b/>
          <w:sz w:val="24"/>
          <w:szCs w:val="24"/>
        </w:rPr>
        <w:t>a</w:t>
      </w:r>
      <w:proofErr w:type="spellEnd"/>
      <w:r w:rsidR="00C63282">
        <w:rPr>
          <w:b/>
          <w:sz w:val="24"/>
          <w:szCs w:val="24"/>
        </w:rPr>
        <w:t xml:space="preserve">          </w:t>
      </w:r>
      <w:r w:rsidRPr="000572E5">
        <w:rPr>
          <w:b/>
          <w:sz w:val="24"/>
          <w:szCs w:val="24"/>
        </w:rPr>
        <w:t xml:space="preserve"> </w:t>
      </w:r>
    </w:p>
    <w:p w:rsidR="00B843A8" w:rsidRPr="000572E5" w:rsidRDefault="00B843A8" w:rsidP="00C77829">
      <w:pPr>
        <w:ind w:left="3600" w:right="-91"/>
        <w:jc w:val="both"/>
        <w:rPr>
          <w:b/>
          <w:sz w:val="24"/>
          <w:szCs w:val="24"/>
        </w:rPr>
      </w:pPr>
      <w:r w:rsidRPr="000572E5">
        <w:rPr>
          <w:b/>
          <w:sz w:val="24"/>
          <w:szCs w:val="24"/>
        </w:rPr>
        <w:t xml:space="preserve">      </w:t>
      </w:r>
      <w:r w:rsidR="00C63282">
        <w:rPr>
          <w:b/>
          <w:sz w:val="24"/>
          <w:szCs w:val="24"/>
        </w:rPr>
        <w:t>Vai</w:t>
      </w:r>
      <w:r w:rsidRPr="000572E5">
        <w:rPr>
          <w:b/>
          <w:sz w:val="24"/>
          <w:szCs w:val="24"/>
        </w:rPr>
        <w:t xml:space="preserve"> =  ----------</w:t>
      </w:r>
    </w:p>
    <w:p w:rsidR="00B843A8" w:rsidRPr="000572E5" w:rsidRDefault="00B843A8" w:rsidP="00C77829">
      <w:pPr>
        <w:ind w:right="-91"/>
        <w:jc w:val="both"/>
        <w:rPr>
          <w:b/>
          <w:sz w:val="24"/>
          <w:szCs w:val="24"/>
        </w:rPr>
      </w:pPr>
      <w:r w:rsidRPr="000572E5">
        <w:rPr>
          <w:b/>
          <w:sz w:val="24"/>
          <w:szCs w:val="24"/>
        </w:rPr>
        <w:tab/>
      </w:r>
      <w:r w:rsidRPr="000572E5">
        <w:rPr>
          <w:b/>
          <w:sz w:val="24"/>
          <w:szCs w:val="24"/>
        </w:rPr>
        <w:tab/>
      </w:r>
      <w:r w:rsidRPr="000572E5">
        <w:rPr>
          <w:b/>
          <w:sz w:val="24"/>
          <w:szCs w:val="24"/>
        </w:rPr>
        <w:tab/>
        <w:t xml:space="preserve">      </w:t>
      </w:r>
      <w:r w:rsidRPr="000572E5">
        <w:rPr>
          <w:b/>
          <w:sz w:val="24"/>
          <w:szCs w:val="24"/>
        </w:rPr>
        <w:tab/>
      </w:r>
      <w:r w:rsidRPr="000572E5">
        <w:rPr>
          <w:b/>
          <w:sz w:val="24"/>
          <w:szCs w:val="24"/>
        </w:rPr>
        <w:tab/>
        <w:t xml:space="preserve">  </w:t>
      </w:r>
      <w:r w:rsidRPr="000572E5">
        <w:rPr>
          <w:b/>
          <w:sz w:val="24"/>
          <w:szCs w:val="24"/>
        </w:rPr>
        <w:tab/>
        <w:t xml:space="preserve">     </w:t>
      </w:r>
      <w:r w:rsidR="00C63282">
        <w:rPr>
          <w:b/>
          <w:sz w:val="24"/>
          <w:szCs w:val="24"/>
        </w:rPr>
        <w:t xml:space="preserve"> </w:t>
      </w:r>
      <w:proofErr w:type="spellStart"/>
      <w:r w:rsidR="00C63282">
        <w:rPr>
          <w:b/>
          <w:sz w:val="24"/>
          <w:szCs w:val="24"/>
        </w:rPr>
        <w:t>Rmax</w:t>
      </w:r>
      <w:proofErr w:type="spellEnd"/>
    </w:p>
    <w:p w:rsidR="00AE2BD2" w:rsidRDefault="00AE2BD2" w:rsidP="00C77829">
      <w:pPr>
        <w:ind w:right="-91"/>
        <w:jc w:val="both"/>
        <w:rPr>
          <w:sz w:val="24"/>
          <w:szCs w:val="24"/>
        </w:rPr>
      </w:pPr>
    </w:p>
    <w:p w:rsidR="00B843A8" w:rsidRPr="000572E5" w:rsidRDefault="00B843A8" w:rsidP="00C77829">
      <w:pPr>
        <w:ind w:right="-91"/>
        <w:jc w:val="both"/>
        <w:rPr>
          <w:sz w:val="24"/>
          <w:szCs w:val="24"/>
        </w:rPr>
      </w:pPr>
      <w:r w:rsidRPr="000572E5">
        <w:rPr>
          <w:sz w:val="24"/>
          <w:szCs w:val="24"/>
        </w:rPr>
        <w:t>dove:</w:t>
      </w:r>
    </w:p>
    <w:p w:rsidR="00B843A8" w:rsidRPr="000572E5" w:rsidRDefault="00B843A8" w:rsidP="00C77829">
      <w:pPr>
        <w:ind w:right="-91"/>
        <w:jc w:val="both"/>
        <w:rPr>
          <w:sz w:val="24"/>
          <w:szCs w:val="24"/>
        </w:rPr>
      </w:pPr>
      <w:r w:rsidRPr="000572E5">
        <w:rPr>
          <w:sz w:val="24"/>
          <w:szCs w:val="24"/>
        </w:rPr>
        <w:t xml:space="preserve">  </w:t>
      </w:r>
      <w:r w:rsidR="00543B35">
        <w:rPr>
          <w:sz w:val="24"/>
          <w:szCs w:val="24"/>
        </w:rPr>
        <w:t xml:space="preserve"> </w:t>
      </w:r>
      <w:r w:rsidRPr="000572E5">
        <w:rPr>
          <w:sz w:val="24"/>
          <w:szCs w:val="24"/>
        </w:rPr>
        <w:t xml:space="preserve">                        </w:t>
      </w:r>
    </w:p>
    <w:p w:rsidR="00B843A8" w:rsidRPr="000572E5" w:rsidRDefault="00C63282" w:rsidP="00C77829">
      <w:pPr>
        <w:ind w:right="-91"/>
        <w:jc w:val="both"/>
        <w:rPr>
          <w:sz w:val="24"/>
          <w:szCs w:val="24"/>
        </w:rPr>
      </w:pPr>
      <w:proofErr w:type="spellStart"/>
      <w:r w:rsidRPr="00AE2BD2">
        <w:rPr>
          <w:b/>
          <w:sz w:val="24"/>
          <w:szCs w:val="24"/>
        </w:rPr>
        <w:t>R</w:t>
      </w:r>
      <w:r w:rsidR="00B843A8" w:rsidRPr="00AE2BD2">
        <w:rPr>
          <w:b/>
          <w:sz w:val="24"/>
          <w:szCs w:val="24"/>
        </w:rPr>
        <w:t>a</w:t>
      </w:r>
      <w:proofErr w:type="spellEnd"/>
      <w:r w:rsidR="00B843A8" w:rsidRPr="000572E5">
        <w:rPr>
          <w:sz w:val="24"/>
          <w:szCs w:val="24"/>
        </w:rPr>
        <w:t xml:space="preserve"> = </w:t>
      </w:r>
      <w:r>
        <w:rPr>
          <w:sz w:val="24"/>
          <w:szCs w:val="24"/>
        </w:rPr>
        <w:t>Valore(ribasso) offerto dal concorrente a</w:t>
      </w:r>
      <w:r w:rsidR="00B843A8" w:rsidRPr="000572E5">
        <w:rPr>
          <w:sz w:val="24"/>
          <w:szCs w:val="24"/>
        </w:rPr>
        <w:t xml:space="preserve"> </w:t>
      </w:r>
    </w:p>
    <w:p w:rsidR="00B843A8" w:rsidRPr="000572E5" w:rsidRDefault="00C63282" w:rsidP="00C77829">
      <w:pPr>
        <w:ind w:right="-91"/>
        <w:jc w:val="both"/>
        <w:rPr>
          <w:sz w:val="24"/>
          <w:szCs w:val="24"/>
        </w:rPr>
      </w:pPr>
      <w:proofErr w:type="spellStart"/>
      <w:r w:rsidRPr="00AE2BD2">
        <w:rPr>
          <w:b/>
          <w:sz w:val="24"/>
          <w:szCs w:val="24"/>
        </w:rPr>
        <w:t>Rmax</w:t>
      </w:r>
      <w:proofErr w:type="spellEnd"/>
      <w:r w:rsidR="00B843A8" w:rsidRPr="00AE2BD2">
        <w:rPr>
          <w:b/>
          <w:sz w:val="24"/>
          <w:szCs w:val="24"/>
        </w:rPr>
        <w:t xml:space="preserve"> </w:t>
      </w:r>
      <w:r w:rsidR="00B843A8" w:rsidRPr="000572E5">
        <w:rPr>
          <w:sz w:val="24"/>
          <w:szCs w:val="24"/>
        </w:rPr>
        <w:t xml:space="preserve">= </w:t>
      </w:r>
      <w:r>
        <w:rPr>
          <w:sz w:val="24"/>
          <w:szCs w:val="24"/>
        </w:rPr>
        <w:t>Valore(ribasso) dell’offerta pi</w:t>
      </w:r>
      <w:r w:rsidR="006A4321">
        <w:rPr>
          <w:sz w:val="24"/>
          <w:szCs w:val="24"/>
        </w:rPr>
        <w:t>ù</w:t>
      </w:r>
      <w:r>
        <w:rPr>
          <w:sz w:val="24"/>
          <w:szCs w:val="24"/>
        </w:rPr>
        <w:t xml:space="preserve"> conveniente</w:t>
      </w:r>
    </w:p>
    <w:p w:rsidR="00543B35" w:rsidRDefault="00C63282" w:rsidP="00C77829">
      <w:pPr>
        <w:ind w:right="-91"/>
        <w:jc w:val="both"/>
        <w:rPr>
          <w:sz w:val="24"/>
          <w:szCs w:val="24"/>
        </w:rPr>
      </w:pPr>
      <w:r w:rsidRPr="00AE2BD2">
        <w:rPr>
          <w:b/>
          <w:sz w:val="24"/>
          <w:szCs w:val="24"/>
        </w:rPr>
        <w:t>Vai</w:t>
      </w:r>
      <w:r w:rsidR="00B843A8" w:rsidRPr="000572E5">
        <w:rPr>
          <w:sz w:val="24"/>
          <w:szCs w:val="24"/>
        </w:rPr>
        <w:t xml:space="preserve"> = </w:t>
      </w:r>
      <w:r>
        <w:rPr>
          <w:sz w:val="24"/>
          <w:szCs w:val="24"/>
        </w:rPr>
        <w:t>Coefficiente della prestazione dell’offerta(a) rispetto al requisito (i) variabile tra 0 e 1</w:t>
      </w:r>
    </w:p>
    <w:p w:rsidR="00B843A8" w:rsidRPr="000572E5" w:rsidRDefault="00543B35" w:rsidP="00C77829">
      <w:pPr>
        <w:ind w:right="-91"/>
        <w:jc w:val="both"/>
        <w:rPr>
          <w:sz w:val="24"/>
          <w:szCs w:val="24"/>
        </w:rPr>
      </w:pPr>
      <w:r w:rsidRPr="00AE2BD2">
        <w:rPr>
          <w:b/>
          <w:sz w:val="24"/>
          <w:szCs w:val="24"/>
        </w:rPr>
        <w:t>Vai</w:t>
      </w:r>
      <w:r w:rsidR="006A4321">
        <w:rPr>
          <w:sz w:val="24"/>
          <w:szCs w:val="24"/>
        </w:rPr>
        <w:t xml:space="preserve"> </w:t>
      </w:r>
      <w:r>
        <w:rPr>
          <w:sz w:val="24"/>
          <w:szCs w:val="24"/>
        </w:rPr>
        <w:t>andr</w:t>
      </w:r>
      <w:r w:rsidR="006A4321">
        <w:rPr>
          <w:sz w:val="24"/>
          <w:szCs w:val="24"/>
        </w:rPr>
        <w:t>à</w:t>
      </w:r>
      <w:r w:rsidR="00DF54A7">
        <w:rPr>
          <w:sz w:val="24"/>
          <w:szCs w:val="24"/>
        </w:rPr>
        <w:t xml:space="preserve"> moltiplicato per </w:t>
      </w:r>
      <w:r>
        <w:rPr>
          <w:sz w:val="24"/>
          <w:szCs w:val="24"/>
        </w:rPr>
        <w:t>il punteggio massimo attribuibile</w:t>
      </w:r>
    </w:p>
    <w:p w:rsidR="00B843A8" w:rsidRPr="000572E5" w:rsidRDefault="00B843A8" w:rsidP="00C77829">
      <w:pPr>
        <w:ind w:right="-91"/>
        <w:jc w:val="both"/>
        <w:rPr>
          <w:sz w:val="24"/>
          <w:szCs w:val="24"/>
        </w:rPr>
      </w:pPr>
    </w:p>
    <w:p w:rsidR="00B843A8" w:rsidRPr="008F70A1" w:rsidRDefault="00B843A8" w:rsidP="00C77829">
      <w:pPr>
        <w:ind w:right="-91"/>
        <w:jc w:val="both"/>
        <w:rPr>
          <w:sz w:val="24"/>
          <w:szCs w:val="24"/>
          <w:u w:val="single"/>
        </w:rPr>
      </w:pPr>
      <w:r w:rsidRPr="008F70A1">
        <w:rPr>
          <w:sz w:val="24"/>
          <w:szCs w:val="24"/>
          <w:u w:val="single"/>
        </w:rPr>
        <w:t xml:space="preserve">La </w:t>
      </w:r>
      <w:r w:rsidRPr="000A0331">
        <w:rPr>
          <w:b/>
          <w:sz w:val="24"/>
          <w:szCs w:val="24"/>
          <w:u w:val="single"/>
        </w:rPr>
        <w:t>somma</w:t>
      </w:r>
      <w:r w:rsidRPr="008F70A1">
        <w:rPr>
          <w:sz w:val="24"/>
          <w:szCs w:val="24"/>
          <w:u w:val="single"/>
        </w:rPr>
        <w:t xml:space="preserve"> dei punteggi relativi alla qualità del servizio e al costo dello stesso determinerà la </w:t>
      </w:r>
      <w:r w:rsidRPr="000A0331">
        <w:rPr>
          <w:b/>
          <w:sz w:val="24"/>
          <w:szCs w:val="24"/>
          <w:u w:val="single"/>
        </w:rPr>
        <w:t>graduatoria</w:t>
      </w:r>
      <w:r w:rsidRPr="008F70A1">
        <w:rPr>
          <w:sz w:val="24"/>
          <w:szCs w:val="24"/>
          <w:u w:val="single"/>
        </w:rPr>
        <w:t xml:space="preserve"> finale</w:t>
      </w:r>
      <w:r w:rsidRPr="000A0331">
        <w:rPr>
          <w:sz w:val="24"/>
          <w:szCs w:val="24"/>
        </w:rPr>
        <w:t>.</w:t>
      </w:r>
    </w:p>
    <w:p w:rsidR="00B843A8" w:rsidRPr="000572E5" w:rsidRDefault="00B843A8" w:rsidP="00C77829">
      <w:pPr>
        <w:ind w:right="-91"/>
        <w:jc w:val="both"/>
        <w:rPr>
          <w:sz w:val="24"/>
          <w:szCs w:val="24"/>
        </w:rPr>
      </w:pPr>
    </w:p>
    <w:p w:rsidR="00600410" w:rsidRPr="000572E5" w:rsidRDefault="00590DDE" w:rsidP="00FD58E8">
      <w:pPr>
        <w:pStyle w:val="Corpotesto"/>
        <w:numPr>
          <w:ilvl w:val="1"/>
          <w:numId w:val="8"/>
        </w:numPr>
        <w:tabs>
          <w:tab w:val="clear" w:pos="1440"/>
          <w:tab w:val="num" w:pos="426"/>
        </w:tabs>
        <w:spacing w:line="240" w:lineRule="auto"/>
        <w:ind w:left="426" w:hanging="426"/>
        <w:rPr>
          <w:b/>
          <w:sz w:val="24"/>
          <w:szCs w:val="24"/>
        </w:rPr>
      </w:pPr>
      <w:r w:rsidRPr="000572E5">
        <w:rPr>
          <w:b/>
          <w:sz w:val="24"/>
          <w:szCs w:val="24"/>
        </w:rPr>
        <w:t xml:space="preserve">ELEMENTI ESSENZIALI </w:t>
      </w:r>
      <w:r w:rsidR="00544707" w:rsidRPr="000572E5">
        <w:rPr>
          <w:b/>
          <w:sz w:val="24"/>
          <w:szCs w:val="24"/>
        </w:rPr>
        <w:t>DEL CONTRATTO</w:t>
      </w:r>
    </w:p>
    <w:p w:rsidR="00FD58E8" w:rsidRPr="000572E5" w:rsidRDefault="00FD58E8" w:rsidP="00FD58E8">
      <w:pPr>
        <w:pStyle w:val="Corpotesto"/>
        <w:spacing w:line="240" w:lineRule="auto"/>
        <w:rPr>
          <w:b/>
          <w:sz w:val="24"/>
          <w:szCs w:val="24"/>
        </w:rPr>
      </w:pPr>
    </w:p>
    <w:p w:rsidR="00BC54E2" w:rsidRDefault="00122F6A" w:rsidP="00A2493B">
      <w:pPr>
        <w:tabs>
          <w:tab w:val="num" w:pos="426"/>
        </w:tabs>
        <w:spacing w:after="120"/>
        <w:ind w:left="360"/>
        <w:jc w:val="both"/>
        <w:rPr>
          <w:sz w:val="24"/>
          <w:szCs w:val="24"/>
        </w:rPr>
      </w:pPr>
      <w:r w:rsidRPr="00D3653C">
        <w:rPr>
          <w:b/>
          <w:sz w:val="24"/>
          <w:szCs w:val="24"/>
        </w:rPr>
        <w:t>Oggetto</w:t>
      </w:r>
      <w:r w:rsidR="00D7347F" w:rsidRPr="00D3653C">
        <w:rPr>
          <w:b/>
          <w:sz w:val="24"/>
          <w:szCs w:val="24"/>
        </w:rPr>
        <w:t xml:space="preserve"> del </w:t>
      </w:r>
      <w:r w:rsidR="00504451">
        <w:rPr>
          <w:b/>
          <w:sz w:val="24"/>
          <w:szCs w:val="24"/>
        </w:rPr>
        <w:t>servizio</w:t>
      </w:r>
      <w:r w:rsidRPr="00D3653C">
        <w:rPr>
          <w:sz w:val="24"/>
          <w:szCs w:val="24"/>
        </w:rPr>
        <w:t xml:space="preserve">: </w:t>
      </w:r>
      <w:r w:rsidR="00997705">
        <w:rPr>
          <w:sz w:val="24"/>
          <w:szCs w:val="24"/>
        </w:rPr>
        <w:t>affidamento del servizio di pulizia e sanificazione, raccolta differenziata e smaltimento rifiuti dell’Anfiteatro Arena di Verona.</w:t>
      </w:r>
    </w:p>
    <w:p w:rsidR="00D7347F" w:rsidRPr="000572E5" w:rsidRDefault="00D7347F" w:rsidP="00A2493B">
      <w:pPr>
        <w:tabs>
          <w:tab w:val="num" w:pos="426"/>
        </w:tabs>
        <w:spacing w:after="120"/>
        <w:ind w:left="360"/>
        <w:jc w:val="both"/>
        <w:rPr>
          <w:color w:val="4F81BD"/>
          <w:sz w:val="24"/>
          <w:szCs w:val="24"/>
          <w:lang w:eastAsia="x-none"/>
        </w:rPr>
      </w:pPr>
      <w:r w:rsidRPr="00D3653C">
        <w:rPr>
          <w:b/>
          <w:sz w:val="24"/>
          <w:szCs w:val="24"/>
        </w:rPr>
        <w:t xml:space="preserve">Durata del </w:t>
      </w:r>
      <w:r w:rsidR="00504451">
        <w:rPr>
          <w:b/>
          <w:sz w:val="24"/>
          <w:szCs w:val="24"/>
        </w:rPr>
        <w:t>servizio</w:t>
      </w:r>
      <w:r w:rsidRPr="00D3653C">
        <w:rPr>
          <w:b/>
          <w:sz w:val="24"/>
          <w:szCs w:val="24"/>
        </w:rPr>
        <w:t>:</w:t>
      </w:r>
      <w:r w:rsidR="004B2578" w:rsidRPr="00D3653C">
        <w:rPr>
          <w:b/>
          <w:sz w:val="24"/>
          <w:szCs w:val="24"/>
        </w:rPr>
        <w:t xml:space="preserve"> </w:t>
      </w:r>
      <w:r w:rsidRPr="00D3653C">
        <w:rPr>
          <w:sz w:val="24"/>
          <w:szCs w:val="24"/>
        </w:rPr>
        <w:t xml:space="preserve">decorrenza iniziale dal giorno </w:t>
      </w:r>
      <w:r w:rsidR="00504451">
        <w:rPr>
          <w:sz w:val="24"/>
          <w:szCs w:val="24"/>
        </w:rPr>
        <w:t>dell’assegnazione del servizio</w:t>
      </w:r>
      <w:r w:rsidRPr="00D3653C">
        <w:rPr>
          <w:sz w:val="24"/>
          <w:szCs w:val="24"/>
        </w:rPr>
        <w:t xml:space="preserve"> e cessazione automatica alla scadenza</w:t>
      </w:r>
      <w:r w:rsidR="008F70A1" w:rsidRPr="00D3653C">
        <w:rPr>
          <w:sz w:val="24"/>
          <w:szCs w:val="24"/>
        </w:rPr>
        <w:t xml:space="preserve"> del</w:t>
      </w:r>
      <w:r w:rsidR="005328E7" w:rsidRPr="00D3653C">
        <w:rPr>
          <w:sz w:val="24"/>
          <w:szCs w:val="24"/>
        </w:rPr>
        <w:t xml:space="preserve"> </w:t>
      </w:r>
      <w:r w:rsidR="00D70E02">
        <w:rPr>
          <w:b/>
          <w:sz w:val="24"/>
          <w:szCs w:val="24"/>
        </w:rPr>
        <w:t>3</w:t>
      </w:r>
      <w:r w:rsidR="00976F60">
        <w:rPr>
          <w:b/>
          <w:sz w:val="24"/>
          <w:szCs w:val="24"/>
        </w:rPr>
        <w:t>1</w:t>
      </w:r>
      <w:r w:rsidR="00D70E02">
        <w:rPr>
          <w:b/>
          <w:sz w:val="24"/>
          <w:szCs w:val="24"/>
        </w:rPr>
        <w:t>.</w:t>
      </w:r>
      <w:r w:rsidR="00976F60">
        <w:rPr>
          <w:b/>
          <w:sz w:val="24"/>
          <w:szCs w:val="24"/>
        </w:rPr>
        <w:t>12</w:t>
      </w:r>
      <w:r w:rsidR="00BC54E2">
        <w:rPr>
          <w:b/>
          <w:sz w:val="24"/>
          <w:szCs w:val="24"/>
        </w:rPr>
        <w:t>.20</w:t>
      </w:r>
      <w:r w:rsidR="00997705">
        <w:rPr>
          <w:b/>
          <w:sz w:val="24"/>
          <w:szCs w:val="24"/>
        </w:rPr>
        <w:t>18</w:t>
      </w:r>
      <w:r w:rsidRPr="000572E5">
        <w:rPr>
          <w:sz w:val="24"/>
          <w:szCs w:val="24"/>
        </w:rPr>
        <w:t xml:space="preserve">, senza necessità di alcuna comunicazione </w:t>
      </w:r>
      <w:r w:rsidR="006A4321">
        <w:rPr>
          <w:sz w:val="24"/>
          <w:szCs w:val="24"/>
        </w:rPr>
        <w:t>di cessazione da parte della Fondazione Arena di Verona,</w:t>
      </w:r>
      <w:r w:rsidR="00BF1838" w:rsidRPr="000572E5">
        <w:rPr>
          <w:sz w:val="24"/>
          <w:szCs w:val="24"/>
        </w:rPr>
        <w:t xml:space="preserve"> a prescindere dal raggiungimento</w:t>
      </w:r>
      <w:r w:rsidR="008E2F58" w:rsidRPr="000572E5">
        <w:rPr>
          <w:sz w:val="24"/>
          <w:szCs w:val="24"/>
        </w:rPr>
        <w:t xml:space="preserve"> o d</w:t>
      </w:r>
      <w:r w:rsidR="00C104DD" w:rsidRPr="000572E5">
        <w:rPr>
          <w:sz w:val="24"/>
          <w:szCs w:val="24"/>
        </w:rPr>
        <w:t>a</w:t>
      </w:r>
      <w:r w:rsidR="008E2F58" w:rsidRPr="000572E5">
        <w:rPr>
          <w:sz w:val="24"/>
          <w:szCs w:val="24"/>
        </w:rPr>
        <w:t>l superamento</w:t>
      </w:r>
      <w:r w:rsidR="00BF1838" w:rsidRPr="000572E5">
        <w:rPr>
          <w:sz w:val="24"/>
          <w:szCs w:val="24"/>
        </w:rPr>
        <w:t xml:space="preserve"> dell’importo presunto</w:t>
      </w:r>
      <w:r w:rsidR="006A4321">
        <w:rPr>
          <w:sz w:val="24"/>
          <w:szCs w:val="24"/>
        </w:rPr>
        <w:t xml:space="preserve"> e con</w:t>
      </w:r>
      <w:r w:rsidRPr="000572E5">
        <w:rPr>
          <w:sz w:val="24"/>
          <w:szCs w:val="24"/>
        </w:rPr>
        <w:t xml:space="preserve"> esclus</w:t>
      </w:r>
      <w:r w:rsidR="006A4321">
        <w:rPr>
          <w:sz w:val="24"/>
          <w:szCs w:val="24"/>
        </w:rPr>
        <w:t>ione</w:t>
      </w:r>
      <w:r w:rsidRPr="000572E5">
        <w:rPr>
          <w:sz w:val="24"/>
          <w:szCs w:val="24"/>
        </w:rPr>
        <w:t xml:space="preserve"> </w:t>
      </w:r>
      <w:r w:rsidR="006A4321">
        <w:rPr>
          <w:sz w:val="24"/>
          <w:szCs w:val="24"/>
        </w:rPr>
        <w:t xml:space="preserve">di possibilità di rinnovo automatico, </w:t>
      </w:r>
      <w:r w:rsidRPr="000572E5">
        <w:rPr>
          <w:sz w:val="24"/>
          <w:szCs w:val="24"/>
        </w:rPr>
        <w:t>anche tacito.</w:t>
      </w:r>
    </w:p>
    <w:p w:rsidR="00380631" w:rsidRPr="00380631" w:rsidRDefault="00BF1838" w:rsidP="00380631">
      <w:pPr>
        <w:tabs>
          <w:tab w:val="num" w:pos="426"/>
        </w:tabs>
        <w:spacing w:after="120"/>
        <w:ind w:left="360"/>
        <w:jc w:val="both"/>
        <w:rPr>
          <w:sz w:val="24"/>
          <w:szCs w:val="24"/>
        </w:rPr>
      </w:pPr>
      <w:r w:rsidRPr="000572E5">
        <w:rPr>
          <w:b/>
          <w:sz w:val="24"/>
          <w:szCs w:val="24"/>
        </w:rPr>
        <w:t xml:space="preserve">Importo presunto: </w:t>
      </w:r>
      <w:r w:rsidR="008F70A1">
        <w:rPr>
          <w:sz w:val="24"/>
          <w:szCs w:val="24"/>
        </w:rPr>
        <w:t xml:space="preserve">il corrispettivo, </w:t>
      </w:r>
      <w:r w:rsidR="008F70A1" w:rsidRPr="00D3653C">
        <w:rPr>
          <w:sz w:val="24"/>
          <w:szCs w:val="24"/>
        </w:rPr>
        <w:t>calcolato</w:t>
      </w:r>
      <w:r w:rsidR="002768EF" w:rsidRPr="00D3653C">
        <w:rPr>
          <w:sz w:val="24"/>
          <w:szCs w:val="24"/>
        </w:rPr>
        <w:t xml:space="preserve"> </w:t>
      </w:r>
      <w:r w:rsidRPr="00D3653C">
        <w:rPr>
          <w:sz w:val="24"/>
          <w:szCs w:val="24"/>
        </w:rPr>
        <w:t>sulla base</w:t>
      </w:r>
      <w:r w:rsidRPr="00D3653C">
        <w:rPr>
          <w:b/>
          <w:sz w:val="24"/>
          <w:szCs w:val="24"/>
        </w:rPr>
        <w:t xml:space="preserve"> </w:t>
      </w:r>
      <w:r w:rsidRPr="00D3653C">
        <w:rPr>
          <w:sz w:val="24"/>
          <w:szCs w:val="24"/>
        </w:rPr>
        <w:t>dell’esperienza precedente</w:t>
      </w:r>
      <w:r w:rsidR="008F70A1" w:rsidRPr="00D3653C">
        <w:rPr>
          <w:sz w:val="24"/>
          <w:szCs w:val="24"/>
        </w:rPr>
        <w:t>,</w:t>
      </w:r>
      <w:r w:rsidRPr="00D3653C">
        <w:rPr>
          <w:sz w:val="24"/>
          <w:szCs w:val="24"/>
        </w:rPr>
        <w:t xml:space="preserve"> </w:t>
      </w:r>
      <w:r w:rsidR="008F70A1" w:rsidRPr="00D3653C">
        <w:rPr>
          <w:sz w:val="24"/>
          <w:szCs w:val="24"/>
        </w:rPr>
        <w:t>viene indicato</w:t>
      </w:r>
      <w:r w:rsidRPr="00D3653C">
        <w:rPr>
          <w:sz w:val="24"/>
          <w:szCs w:val="24"/>
        </w:rPr>
        <w:t xml:space="preserve"> </w:t>
      </w:r>
      <w:r w:rsidR="008F70A1" w:rsidRPr="00D3653C">
        <w:rPr>
          <w:sz w:val="24"/>
          <w:szCs w:val="24"/>
        </w:rPr>
        <w:t>a corpo, nell’</w:t>
      </w:r>
      <w:r w:rsidRPr="00D3653C">
        <w:rPr>
          <w:sz w:val="24"/>
          <w:szCs w:val="24"/>
        </w:rPr>
        <w:t>imp</w:t>
      </w:r>
      <w:r w:rsidRPr="000572E5">
        <w:rPr>
          <w:sz w:val="24"/>
          <w:szCs w:val="24"/>
        </w:rPr>
        <w:t>orto contrattuale</w:t>
      </w:r>
      <w:r w:rsidR="00BC54E2">
        <w:rPr>
          <w:sz w:val="24"/>
          <w:szCs w:val="24"/>
        </w:rPr>
        <w:t xml:space="preserve"> globale</w:t>
      </w:r>
      <w:r w:rsidR="008F70A1">
        <w:rPr>
          <w:sz w:val="24"/>
          <w:szCs w:val="24"/>
        </w:rPr>
        <w:t xml:space="preserve"> </w:t>
      </w:r>
      <w:r w:rsidRPr="000572E5">
        <w:rPr>
          <w:sz w:val="24"/>
          <w:szCs w:val="24"/>
        </w:rPr>
        <w:t>presunt</w:t>
      </w:r>
      <w:r w:rsidR="00240398" w:rsidRPr="000572E5">
        <w:rPr>
          <w:sz w:val="24"/>
          <w:szCs w:val="24"/>
        </w:rPr>
        <w:t xml:space="preserve">o </w:t>
      </w:r>
      <w:r w:rsidR="00DF54A7">
        <w:rPr>
          <w:sz w:val="24"/>
          <w:szCs w:val="24"/>
        </w:rPr>
        <w:t>di € 320.000,00 (</w:t>
      </w:r>
      <w:proofErr w:type="spellStart"/>
      <w:r w:rsidR="00DF54A7">
        <w:rPr>
          <w:sz w:val="24"/>
          <w:szCs w:val="24"/>
        </w:rPr>
        <w:t>trecentoventimila</w:t>
      </w:r>
      <w:proofErr w:type="spellEnd"/>
      <w:r w:rsidR="00DF54A7">
        <w:rPr>
          <w:sz w:val="24"/>
          <w:szCs w:val="24"/>
        </w:rPr>
        <w:t>/00).</w:t>
      </w:r>
      <w:r w:rsidR="00380631" w:rsidRPr="00380631">
        <w:t xml:space="preserve"> </w:t>
      </w:r>
      <w:r w:rsidR="00380631" w:rsidRPr="00380631">
        <w:rPr>
          <w:sz w:val="24"/>
          <w:szCs w:val="24"/>
        </w:rPr>
        <w:t>Ai sensi dell’art. 23, comma 16, del Codice l’importo posto a base di gara comprende i costi della manodopera che la stazione</w:t>
      </w:r>
      <w:r w:rsidR="00380631">
        <w:rPr>
          <w:sz w:val="24"/>
          <w:szCs w:val="24"/>
        </w:rPr>
        <w:t xml:space="preserve"> </w:t>
      </w:r>
      <w:r w:rsidR="00380631" w:rsidRPr="00380631">
        <w:rPr>
          <w:sz w:val="24"/>
          <w:szCs w:val="24"/>
        </w:rPr>
        <w:t xml:space="preserve">appaltante ha stimato pari a € </w:t>
      </w:r>
      <w:r w:rsidR="007B09D1">
        <w:rPr>
          <w:sz w:val="24"/>
          <w:szCs w:val="24"/>
        </w:rPr>
        <w:t>280.000,00 (duecentottantamila/00).</w:t>
      </w:r>
    </w:p>
    <w:p w:rsidR="00BF1838" w:rsidRPr="00DF54A7" w:rsidRDefault="00380631" w:rsidP="00380631">
      <w:pPr>
        <w:tabs>
          <w:tab w:val="num" w:pos="426"/>
        </w:tabs>
        <w:spacing w:after="120"/>
        <w:ind w:left="360"/>
        <w:jc w:val="both"/>
        <w:rPr>
          <w:sz w:val="24"/>
          <w:szCs w:val="24"/>
          <w:lang w:eastAsia="x-none"/>
        </w:rPr>
      </w:pPr>
      <w:r w:rsidRPr="00380631">
        <w:rPr>
          <w:sz w:val="24"/>
          <w:szCs w:val="24"/>
        </w:rPr>
        <w:cr/>
      </w:r>
    </w:p>
    <w:p w:rsidR="001D08C5" w:rsidRDefault="001D08C5" w:rsidP="001D08C5">
      <w:pPr>
        <w:tabs>
          <w:tab w:val="num" w:pos="426"/>
        </w:tabs>
        <w:spacing w:after="120"/>
        <w:ind w:left="360"/>
        <w:jc w:val="both"/>
        <w:rPr>
          <w:sz w:val="24"/>
          <w:szCs w:val="24"/>
        </w:rPr>
      </w:pPr>
      <w:r>
        <w:rPr>
          <w:b/>
          <w:sz w:val="24"/>
          <w:szCs w:val="24"/>
        </w:rPr>
        <w:t>Invariabilità del corrispettivo</w:t>
      </w:r>
      <w:r>
        <w:rPr>
          <w:sz w:val="24"/>
          <w:szCs w:val="24"/>
        </w:rPr>
        <w:t>:</w:t>
      </w:r>
      <w:r>
        <w:rPr>
          <w:b/>
          <w:sz w:val="24"/>
          <w:szCs w:val="24"/>
        </w:rPr>
        <w:t xml:space="preserve"> </w:t>
      </w:r>
      <w:r>
        <w:rPr>
          <w:sz w:val="24"/>
          <w:szCs w:val="24"/>
        </w:rPr>
        <w:t>il corrispettivo stabilito nel contratto (sulla base dell’offerta dell’aggiudicatario) rimane fisso e invariabile per tutta la durata del contratto.</w:t>
      </w:r>
    </w:p>
    <w:p w:rsidR="001D08C5" w:rsidRDefault="001D08C5" w:rsidP="001D08C5">
      <w:pPr>
        <w:tabs>
          <w:tab w:val="num" w:pos="426"/>
        </w:tabs>
        <w:spacing w:after="120"/>
        <w:ind w:left="360"/>
        <w:jc w:val="both"/>
        <w:rPr>
          <w:sz w:val="24"/>
          <w:szCs w:val="24"/>
        </w:rPr>
      </w:pPr>
      <w:r>
        <w:rPr>
          <w:b/>
          <w:sz w:val="24"/>
          <w:szCs w:val="24"/>
        </w:rPr>
        <w:t>Pagamento</w:t>
      </w:r>
      <w:r>
        <w:rPr>
          <w:sz w:val="24"/>
          <w:szCs w:val="24"/>
        </w:rPr>
        <w:t>:</w:t>
      </w:r>
      <w:r>
        <w:rPr>
          <w:b/>
          <w:sz w:val="24"/>
          <w:szCs w:val="24"/>
        </w:rPr>
        <w:t xml:space="preserve"> </w:t>
      </w:r>
      <w:r>
        <w:rPr>
          <w:sz w:val="24"/>
          <w:szCs w:val="24"/>
        </w:rPr>
        <w:t>il pagamento del corrispettivo viene effettuato dalla Fondazione Arena</w:t>
      </w:r>
      <w:r w:rsidR="006A4321">
        <w:rPr>
          <w:sz w:val="24"/>
          <w:szCs w:val="24"/>
        </w:rPr>
        <w:t xml:space="preserve"> di Verona</w:t>
      </w:r>
      <w:r>
        <w:rPr>
          <w:sz w:val="24"/>
          <w:szCs w:val="24"/>
        </w:rPr>
        <w:t>, con mezzi propri, su presentazione di idonea fattura, mediante bonifico bancario sul conto corrente indicato dall’aggiudicatario a 90 gg. data fattura.</w:t>
      </w:r>
    </w:p>
    <w:p w:rsidR="001D08C5" w:rsidRDefault="001D08C5" w:rsidP="001D08C5">
      <w:pPr>
        <w:tabs>
          <w:tab w:val="num" w:pos="426"/>
        </w:tabs>
        <w:spacing w:after="120"/>
        <w:ind w:left="360"/>
        <w:jc w:val="both"/>
        <w:rPr>
          <w:sz w:val="24"/>
          <w:szCs w:val="24"/>
        </w:rPr>
      </w:pPr>
      <w:r>
        <w:rPr>
          <w:sz w:val="24"/>
          <w:szCs w:val="24"/>
        </w:rPr>
        <w:t xml:space="preserve">Il pagamento avverrà previa acquisizione (a norma del </w:t>
      </w:r>
      <w:proofErr w:type="spellStart"/>
      <w:r>
        <w:rPr>
          <w:sz w:val="24"/>
          <w:szCs w:val="24"/>
        </w:rPr>
        <w:t>D.Lgs.</w:t>
      </w:r>
      <w:proofErr w:type="spellEnd"/>
      <w:r>
        <w:rPr>
          <w:sz w:val="24"/>
          <w:szCs w:val="24"/>
        </w:rPr>
        <w:t xml:space="preserve"> 50/2016, art. 105, commi 9 e 10 e art. 30, comma 5 bis) del documento unico di regolarità contributiva (DURC), nonché con applicazione (in caso di inadempienza contributiva riferita ai dipendenti risultante dal DURC o in caso di ritardo nel pagamento delle retribuzioni agli stessi dovute) delle trattenute previste dall'art. 30, commi 5, 5 bis e 6, </w:t>
      </w:r>
      <w:proofErr w:type="spellStart"/>
      <w:r>
        <w:rPr>
          <w:sz w:val="24"/>
          <w:szCs w:val="24"/>
        </w:rPr>
        <w:t>D.Lgs.</w:t>
      </w:r>
      <w:proofErr w:type="spellEnd"/>
      <w:r>
        <w:rPr>
          <w:sz w:val="24"/>
          <w:szCs w:val="24"/>
        </w:rPr>
        <w:t xml:space="preserve"> 50/2016</w:t>
      </w:r>
      <w:r w:rsidR="006A4321">
        <w:rPr>
          <w:sz w:val="24"/>
          <w:szCs w:val="24"/>
        </w:rPr>
        <w:t>.</w:t>
      </w:r>
    </w:p>
    <w:p w:rsidR="006509DA" w:rsidRPr="000572E5" w:rsidRDefault="006509DA" w:rsidP="00667A37">
      <w:pPr>
        <w:pStyle w:val="Corpodeltesto2"/>
        <w:spacing w:after="120"/>
        <w:ind w:left="360"/>
        <w:rPr>
          <w:b/>
          <w:szCs w:val="24"/>
        </w:rPr>
      </w:pPr>
      <w:r w:rsidRPr="000572E5">
        <w:rPr>
          <w:b/>
          <w:szCs w:val="24"/>
        </w:rPr>
        <w:t>Luogo di esecuzione:</w:t>
      </w:r>
      <w:r w:rsidRPr="000572E5">
        <w:rPr>
          <w:szCs w:val="24"/>
        </w:rPr>
        <w:t xml:space="preserve"> il servizio dovrà essere svolto </w:t>
      </w:r>
      <w:r w:rsidR="007739AC" w:rsidRPr="000572E5">
        <w:rPr>
          <w:szCs w:val="24"/>
        </w:rPr>
        <w:t xml:space="preserve">in </w:t>
      </w:r>
      <w:r w:rsidR="00060AD6" w:rsidRPr="000572E5">
        <w:rPr>
          <w:szCs w:val="24"/>
        </w:rPr>
        <w:t>Anfiteatro Arena.</w:t>
      </w:r>
    </w:p>
    <w:p w:rsidR="00104E05" w:rsidRPr="000572E5" w:rsidRDefault="00EF31DC" w:rsidP="00667A37">
      <w:pPr>
        <w:pStyle w:val="Corpodeltesto2"/>
        <w:spacing w:after="120"/>
        <w:ind w:left="360"/>
        <w:rPr>
          <w:szCs w:val="24"/>
        </w:rPr>
      </w:pPr>
      <w:r w:rsidRPr="000572E5">
        <w:rPr>
          <w:b/>
          <w:szCs w:val="24"/>
        </w:rPr>
        <w:t>R</w:t>
      </w:r>
      <w:r w:rsidR="008E2F58" w:rsidRPr="000572E5">
        <w:rPr>
          <w:b/>
          <w:szCs w:val="24"/>
        </w:rPr>
        <w:t>ecesso e r</w:t>
      </w:r>
      <w:r w:rsidRPr="000572E5">
        <w:rPr>
          <w:b/>
          <w:szCs w:val="24"/>
        </w:rPr>
        <w:t>isoluzione</w:t>
      </w:r>
      <w:r w:rsidRPr="000572E5">
        <w:rPr>
          <w:szCs w:val="24"/>
        </w:rPr>
        <w:t>: l</w:t>
      </w:r>
      <w:r w:rsidR="00104E05" w:rsidRPr="000572E5">
        <w:rPr>
          <w:szCs w:val="24"/>
        </w:rPr>
        <w:t xml:space="preserve">a Fondazione Arena di Verona si riserva la facoltà di </w:t>
      </w:r>
      <w:r w:rsidRPr="000572E5">
        <w:rPr>
          <w:szCs w:val="24"/>
        </w:rPr>
        <w:t>recedere dal</w:t>
      </w:r>
      <w:r w:rsidR="00104E05" w:rsidRPr="000572E5">
        <w:rPr>
          <w:szCs w:val="24"/>
        </w:rPr>
        <w:t xml:space="preserve"> contratto</w:t>
      </w:r>
      <w:r w:rsidR="00EF4987" w:rsidRPr="000572E5">
        <w:rPr>
          <w:szCs w:val="24"/>
        </w:rPr>
        <w:t>,</w:t>
      </w:r>
      <w:r w:rsidR="00104E05" w:rsidRPr="000572E5">
        <w:rPr>
          <w:szCs w:val="24"/>
        </w:rPr>
        <w:t xml:space="preserve"> in ogni momento</w:t>
      </w:r>
      <w:r w:rsidR="00EF4987" w:rsidRPr="000572E5">
        <w:rPr>
          <w:szCs w:val="24"/>
        </w:rPr>
        <w:t>,</w:t>
      </w:r>
      <w:r w:rsidRPr="000572E5">
        <w:rPr>
          <w:szCs w:val="24"/>
        </w:rPr>
        <w:t xml:space="preserve"> con </w:t>
      </w:r>
      <w:r w:rsidR="00EF4987" w:rsidRPr="000572E5">
        <w:rPr>
          <w:szCs w:val="24"/>
        </w:rPr>
        <w:t>un preavviso di trenta giorni nonché la facoltà</w:t>
      </w:r>
      <w:r w:rsidRPr="000572E5">
        <w:rPr>
          <w:szCs w:val="24"/>
        </w:rPr>
        <w:t xml:space="preserve"> di risolvere</w:t>
      </w:r>
      <w:r w:rsidR="006A4321">
        <w:rPr>
          <w:szCs w:val="24"/>
        </w:rPr>
        <w:t xml:space="preserve"> di diritto</w:t>
      </w:r>
      <w:r w:rsidRPr="000572E5">
        <w:rPr>
          <w:szCs w:val="24"/>
        </w:rPr>
        <w:t xml:space="preserve"> il contratto </w:t>
      </w:r>
      <w:r w:rsidR="00EF4987" w:rsidRPr="000572E5">
        <w:rPr>
          <w:szCs w:val="24"/>
        </w:rPr>
        <w:t xml:space="preserve">medesimo, </w:t>
      </w:r>
      <w:r w:rsidRPr="000572E5">
        <w:rPr>
          <w:szCs w:val="24"/>
        </w:rPr>
        <w:t>a norma dell’art. 1456 cod. civ.</w:t>
      </w:r>
      <w:r w:rsidR="00EF4987" w:rsidRPr="000572E5">
        <w:rPr>
          <w:szCs w:val="24"/>
        </w:rPr>
        <w:t>,</w:t>
      </w:r>
      <w:r w:rsidRPr="000572E5">
        <w:rPr>
          <w:szCs w:val="24"/>
        </w:rPr>
        <w:t xml:space="preserve"> nel caso di ripetute </w:t>
      </w:r>
      <w:r w:rsidR="00EF4987" w:rsidRPr="000572E5">
        <w:rPr>
          <w:szCs w:val="24"/>
        </w:rPr>
        <w:t xml:space="preserve">(almeno tre) </w:t>
      </w:r>
      <w:r w:rsidR="003517C1" w:rsidRPr="000572E5">
        <w:rPr>
          <w:szCs w:val="24"/>
        </w:rPr>
        <w:t>segnalazioni n</w:t>
      </w:r>
      <w:r w:rsidRPr="000572E5">
        <w:rPr>
          <w:szCs w:val="24"/>
        </w:rPr>
        <w:t>e</w:t>
      </w:r>
      <w:r w:rsidR="00D909C7" w:rsidRPr="000572E5">
        <w:rPr>
          <w:szCs w:val="24"/>
        </w:rPr>
        <w:t xml:space="preserve">gative </w:t>
      </w:r>
      <w:r w:rsidR="003517C1" w:rsidRPr="000572E5">
        <w:rPr>
          <w:szCs w:val="24"/>
        </w:rPr>
        <w:t>sull’operato della ditta appaltatrice</w:t>
      </w:r>
      <w:r w:rsidR="00EF4987" w:rsidRPr="000572E5">
        <w:rPr>
          <w:szCs w:val="24"/>
        </w:rPr>
        <w:t>.</w:t>
      </w:r>
    </w:p>
    <w:p w:rsidR="00721E65" w:rsidRPr="000572E5" w:rsidRDefault="00616137" w:rsidP="00721E65">
      <w:pPr>
        <w:pStyle w:val="Corpodeltesto2"/>
        <w:spacing w:after="120"/>
        <w:ind w:left="360"/>
        <w:rPr>
          <w:szCs w:val="24"/>
        </w:rPr>
      </w:pPr>
      <w:r w:rsidRPr="000572E5">
        <w:rPr>
          <w:b/>
          <w:szCs w:val="24"/>
        </w:rPr>
        <w:t>Divieto di cessione</w:t>
      </w:r>
      <w:r w:rsidRPr="000572E5">
        <w:t>: i</w:t>
      </w:r>
      <w:r w:rsidRPr="000572E5">
        <w:rPr>
          <w:szCs w:val="24"/>
        </w:rPr>
        <w:t>l contratto non può essere ceduto a pena di nullità</w:t>
      </w:r>
      <w:r w:rsidR="008E2F58" w:rsidRPr="000572E5">
        <w:rPr>
          <w:szCs w:val="24"/>
        </w:rPr>
        <w:t xml:space="preserve"> (art. 105, </w:t>
      </w:r>
      <w:proofErr w:type="spellStart"/>
      <w:r w:rsidR="008E2F58" w:rsidRPr="000572E5">
        <w:rPr>
          <w:szCs w:val="24"/>
        </w:rPr>
        <w:t>D.Lgs.</w:t>
      </w:r>
      <w:proofErr w:type="spellEnd"/>
      <w:r w:rsidR="008E2F58" w:rsidRPr="000572E5">
        <w:rPr>
          <w:szCs w:val="24"/>
        </w:rPr>
        <w:t xml:space="preserve"> 50/2016)</w:t>
      </w:r>
      <w:r w:rsidR="00DB5F2B" w:rsidRPr="000572E5">
        <w:rPr>
          <w:szCs w:val="24"/>
        </w:rPr>
        <w:t>.</w:t>
      </w:r>
    </w:p>
    <w:p w:rsidR="00616137" w:rsidRPr="000572E5" w:rsidRDefault="00DB5F2B" w:rsidP="00721E65">
      <w:pPr>
        <w:pStyle w:val="Corpodeltesto2"/>
        <w:spacing w:after="120"/>
        <w:ind w:left="360"/>
        <w:rPr>
          <w:szCs w:val="24"/>
        </w:rPr>
      </w:pPr>
      <w:r w:rsidRPr="000572E5">
        <w:rPr>
          <w:b/>
        </w:rPr>
        <w:t>Subappalto</w:t>
      </w:r>
      <w:r w:rsidRPr="000572E5">
        <w:t>:</w:t>
      </w:r>
      <w:r w:rsidR="00616137" w:rsidRPr="000572E5">
        <w:rPr>
          <w:szCs w:val="24"/>
        </w:rPr>
        <w:t xml:space="preserve"> il subappalto è </w:t>
      </w:r>
      <w:r w:rsidRPr="000572E5">
        <w:rPr>
          <w:szCs w:val="24"/>
        </w:rPr>
        <w:t>regolato</w:t>
      </w:r>
      <w:r w:rsidR="007D0577" w:rsidRPr="000572E5">
        <w:rPr>
          <w:szCs w:val="24"/>
        </w:rPr>
        <w:t xml:space="preserve"> da</w:t>
      </w:r>
      <w:r w:rsidRPr="000572E5">
        <w:rPr>
          <w:szCs w:val="24"/>
        </w:rPr>
        <w:t xml:space="preserve">ll’art. </w:t>
      </w:r>
      <w:r w:rsidR="00616137" w:rsidRPr="000572E5">
        <w:rPr>
          <w:szCs w:val="24"/>
        </w:rPr>
        <w:t xml:space="preserve">105 </w:t>
      </w:r>
      <w:proofErr w:type="spellStart"/>
      <w:r w:rsidR="00616137" w:rsidRPr="000572E5">
        <w:rPr>
          <w:szCs w:val="24"/>
        </w:rPr>
        <w:t>D.Lgs.</w:t>
      </w:r>
      <w:proofErr w:type="spellEnd"/>
      <w:r w:rsidR="00616137" w:rsidRPr="000572E5">
        <w:rPr>
          <w:szCs w:val="24"/>
        </w:rPr>
        <w:t xml:space="preserve"> 50/2016</w:t>
      </w:r>
      <w:r w:rsidRPr="000572E5">
        <w:rPr>
          <w:szCs w:val="24"/>
        </w:rPr>
        <w:t xml:space="preserve"> e, ricorrendone le condizioni, potrà essere autorizzato </w:t>
      </w:r>
      <w:r w:rsidR="002C73F2" w:rsidRPr="000572E5">
        <w:rPr>
          <w:szCs w:val="24"/>
        </w:rPr>
        <w:t xml:space="preserve">nel rispetto dei limiti di legge, </w:t>
      </w:r>
      <w:r w:rsidRPr="000572E5">
        <w:rPr>
          <w:szCs w:val="24"/>
        </w:rPr>
        <w:t>se il concorrente (</w:t>
      </w:r>
      <w:r w:rsidR="007D0577" w:rsidRPr="000572E5">
        <w:rPr>
          <w:szCs w:val="24"/>
        </w:rPr>
        <w:t>all'atto dell'offerta</w:t>
      </w:r>
      <w:r w:rsidRPr="000572E5">
        <w:rPr>
          <w:szCs w:val="24"/>
        </w:rPr>
        <w:t xml:space="preserve">) </w:t>
      </w:r>
      <w:r w:rsidR="007D0577" w:rsidRPr="000572E5">
        <w:rPr>
          <w:szCs w:val="24"/>
        </w:rPr>
        <w:t>abbia indicato la parte che intende subappaltare o concedere in cottimo</w:t>
      </w:r>
      <w:r w:rsidR="008E2F58" w:rsidRPr="000572E5">
        <w:rPr>
          <w:szCs w:val="24"/>
        </w:rPr>
        <w:t xml:space="preserve"> e se la ditta subappaltatrice risulter</w:t>
      </w:r>
      <w:r w:rsidR="002C73F2" w:rsidRPr="000572E5">
        <w:rPr>
          <w:szCs w:val="24"/>
        </w:rPr>
        <w:t>à in possesso dei requisiti di legge</w:t>
      </w:r>
      <w:r w:rsidR="00616137" w:rsidRPr="000572E5">
        <w:rPr>
          <w:szCs w:val="24"/>
        </w:rPr>
        <w:t>.</w:t>
      </w:r>
    </w:p>
    <w:p w:rsidR="00900BC3" w:rsidRDefault="00900BC3" w:rsidP="00777DAB">
      <w:pPr>
        <w:tabs>
          <w:tab w:val="num" w:pos="426"/>
        </w:tabs>
        <w:spacing w:after="120"/>
        <w:ind w:left="360"/>
        <w:jc w:val="both"/>
        <w:rPr>
          <w:sz w:val="24"/>
          <w:szCs w:val="24"/>
          <w:lang w:eastAsia="x-none"/>
        </w:rPr>
      </w:pPr>
      <w:r w:rsidRPr="000572E5">
        <w:rPr>
          <w:b/>
          <w:sz w:val="24"/>
          <w:szCs w:val="24"/>
        </w:rPr>
        <w:lastRenderedPageBreak/>
        <w:t>Assicurazione</w:t>
      </w:r>
      <w:r w:rsidRPr="000572E5">
        <w:rPr>
          <w:sz w:val="24"/>
          <w:szCs w:val="24"/>
          <w:lang w:eastAsia="x-none"/>
        </w:rPr>
        <w:t xml:space="preserve">: l’aggiudicatario dovrà </w:t>
      </w:r>
      <w:r w:rsidR="00AF1FFE" w:rsidRPr="000572E5">
        <w:rPr>
          <w:sz w:val="24"/>
          <w:szCs w:val="24"/>
          <w:lang w:eastAsia="x-none"/>
        </w:rPr>
        <w:t>assicurarsi</w:t>
      </w:r>
      <w:r w:rsidRPr="000572E5">
        <w:rPr>
          <w:sz w:val="24"/>
          <w:szCs w:val="24"/>
          <w:lang w:eastAsia="x-none"/>
        </w:rPr>
        <w:t xml:space="preserve"> contro </w:t>
      </w:r>
      <w:r w:rsidR="00C104DD" w:rsidRPr="000572E5">
        <w:rPr>
          <w:sz w:val="24"/>
          <w:szCs w:val="24"/>
          <w:lang w:eastAsia="x-none"/>
        </w:rPr>
        <w:t xml:space="preserve">la responsabilità civile per </w:t>
      </w:r>
      <w:r w:rsidRPr="000572E5">
        <w:rPr>
          <w:sz w:val="24"/>
          <w:szCs w:val="24"/>
          <w:lang w:eastAsia="x-none"/>
        </w:rPr>
        <w:t>i danni causati a terzi</w:t>
      </w:r>
      <w:r w:rsidR="00AF1FFE" w:rsidRPr="000572E5">
        <w:rPr>
          <w:sz w:val="24"/>
          <w:szCs w:val="24"/>
          <w:lang w:eastAsia="x-none"/>
        </w:rPr>
        <w:t>, con</w:t>
      </w:r>
      <w:r w:rsidRPr="000572E5">
        <w:rPr>
          <w:sz w:val="24"/>
          <w:szCs w:val="24"/>
          <w:lang w:eastAsia="x-none"/>
        </w:rPr>
        <w:t xml:space="preserve"> un massimale non inferiore a</w:t>
      </w:r>
      <w:r w:rsidR="00777DAB" w:rsidRPr="000572E5">
        <w:rPr>
          <w:sz w:val="24"/>
          <w:szCs w:val="24"/>
          <w:lang w:eastAsia="x-none"/>
        </w:rPr>
        <w:t xml:space="preserve"> </w:t>
      </w:r>
      <w:r w:rsidR="00777DAB" w:rsidRPr="00DF54A7">
        <w:rPr>
          <w:sz w:val="24"/>
          <w:szCs w:val="24"/>
          <w:lang w:eastAsia="x-none"/>
        </w:rPr>
        <w:t>€</w:t>
      </w:r>
      <w:r w:rsidR="00DF54A7">
        <w:rPr>
          <w:sz w:val="24"/>
          <w:szCs w:val="24"/>
          <w:lang w:eastAsia="x-none"/>
        </w:rPr>
        <w:t xml:space="preserve"> </w:t>
      </w:r>
      <w:r w:rsidR="00066125" w:rsidRPr="00DF54A7">
        <w:rPr>
          <w:sz w:val="24"/>
          <w:szCs w:val="24"/>
          <w:lang w:eastAsia="x-none"/>
        </w:rPr>
        <w:t>2.</w:t>
      </w:r>
      <w:r w:rsidR="00B502E0" w:rsidRPr="00DF54A7">
        <w:rPr>
          <w:sz w:val="24"/>
          <w:szCs w:val="24"/>
          <w:lang w:eastAsia="x-none"/>
        </w:rPr>
        <w:t>500.000,00</w:t>
      </w:r>
      <w:r w:rsidR="00777DAB" w:rsidRPr="00DF54A7">
        <w:rPr>
          <w:sz w:val="24"/>
          <w:szCs w:val="24"/>
          <w:lang w:eastAsia="x-none"/>
        </w:rPr>
        <w:t xml:space="preserve"> (</w:t>
      </w:r>
      <w:proofErr w:type="spellStart"/>
      <w:r w:rsidR="00066125" w:rsidRPr="00DF54A7">
        <w:rPr>
          <w:sz w:val="24"/>
          <w:szCs w:val="24"/>
          <w:lang w:eastAsia="x-none"/>
        </w:rPr>
        <w:t>duemilioni</w:t>
      </w:r>
      <w:r w:rsidR="00B502E0" w:rsidRPr="00DF54A7">
        <w:rPr>
          <w:sz w:val="24"/>
          <w:szCs w:val="24"/>
          <w:lang w:eastAsia="x-none"/>
        </w:rPr>
        <w:t>cinquecentomila</w:t>
      </w:r>
      <w:proofErr w:type="spellEnd"/>
      <w:r w:rsidR="00777DAB" w:rsidRPr="00DF54A7">
        <w:rPr>
          <w:sz w:val="24"/>
          <w:szCs w:val="24"/>
          <w:lang w:eastAsia="x-none"/>
        </w:rPr>
        <w:t>/00</w:t>
      </w:r>
      <w:r w:rsidR="00066125" w:rsidRPr="00DF54A7">
        <w:rPr>
          <w:sz w:val="24"/>
          <w:szCs w:val="24"/>
          <w:lang w:eastAsia="x-none"/>
        </w:rPr>
        <w:t>)</w:t>
      </w:r>
      <w:r w:rsidRPr="00DF54A7">
        <w:rPr>
          <w:sz w:val="24"/>
          <w:szCs w:val="24"/>
          <w:lang w:eastAsia="x-none"/>
        </w:rPr>
        <w:t>.</w:t>
      </w:r>
    </w:p>
    <w:p w:rsidR="00A02AA7" w:rsidRPr="000572E5" w:rsidRDefault="00A02AA7" w:rsidP="00777DAB">
      <w:pPr>
        <w:tabs>
          <w:tab w:val="num" w:pos="426"/>
        </w:tabs>
        <w:spacing w:after="120"/>
        <w:ind w:left="360"/>
        <w:jc w:val="both"/>
        <w:rPr>
          <w:sz w:val="24"/>
          <w:szCs w:val="24"/>
          <w:lang w:eastAsia="x-none"/>
        </w:rPr>
      </w:pPr>
    </w:p>
    <w:p w:rsidR="00600410" w:rsidRPr="000572E5" w:rsidRDefault="004D3639" w:rsidP="00900536">
      <w:pPr>
        <w:spacing w:before="360" w:after="120"/>
        <w:jc w:val="both"/>
        <w:rPr>
          <w:b/>
          <w:sz w:val="24"/>
          <w:szCs w:val="24"/>
        </w:rPr>
      </w:pPr>
      <w:r w:rsidRPr="000572E5">
        <w:rPr>
          <w:b/>
          <w:sz w:val="24"/>
          <w:szCs w:val="24"/>
        </w:rPr>
        <w:t xml:space="preserve">5. </w:t>
      </w:r>
      <w:r w:rsidR="00600410" w:rsidRPr="000572E5">
        <w:rPr>
          <w:b/>
          <w:sz w:val="24"/>
          <w:szCs w:val="24"/>
        </w:rPr>
        <w:t>CONDIZIONI DI PARTECIPAZIONE</w:t>
      </w:r>
    </w:p>
    <w:p w:rsidR="00600410" w:rsidRPr="000572E5" w:rsidRDefault="006C34B6" w:rsidP="00C104DD">
      <w:pPr>
        <w:spacing w:after="120"/>
        <w:ind w:firstLine="360"/>
        <w:jc w:val="both"/>
        <w:rPr>
          <w:b/>
          <w:sz w:val="24"/>
          <w:szCs w:val="24"/>
          <w:u w:val="single"/>
        </w:rPr>
      </w:pPr>
      <w:r w:rsidRPr="000572E5">
        <w:rPr>
          <w:b/>
          <w:sz w:val="24"/>
          <w:szCs w:val="24"/>
          <w:u w:val="single"/>
        </w:rPr>
        <w:t>Soggetti ammessi</w:t>
      </w:r>
    </w:p>
    <w:p w:rsidR="00FC2F9F" w:rsidRPr="000572E5" w:rsidRDefault="00600410" w:rsidP="00A2493B">
      <w:pPr>
        <w:spacing w:after="120"/>
        <w:ind w:left="360"/>
        <w:jc w:val="both"/>
        <w:rPr>
          <w:sz w:val="24"/>
          <w:szCs w:val="24"/>
        </w:rPr>
      </w:pPr>
      <w:r w:rsidRPr="000572E5">
        <w:rPr>
          <w:sz w:val="24"/>
          <w:szCs w:val="24"/>
        </w:rPr>
        <w:t xml:space="preserve">Sono ammessi a partecipare alla gara </w:t>
      </w:r>
      <w:r w:rsidR="00E51E68" w:rsidRPr="000572E5">
        <w:rPr>
          <w:sz w:val="24"/>
          <w:szCs w:val="24"/>
        </w:rPr>
        <w:t>gli operatori economici</w:t>
      </w:r>
      <w:r w:rsidR="00FC2F9F" w:rsidRPr="000572E5">
        <w:rPr>
          <w:sz w:val="24"/>
          <w:szCs w:val="24"/>
        </w:rPr>
        <w:t xml:space="preserve"> di cui all’art. 45 </w:t>
      </w:r>
      <w:proofErr w:type="spellStart"/>
      <w:r w:rsidR="00FC2F9F" w:rsidRPr="000572E5">
        <w:rPr>
          <w:sz w:val="24"/>
          <w:szCs w:val="24"/>
        </w:rPr>
        <w:t>D.Lgs.</w:t>
      </w:r>
      <w:proofErr w:type="spellEnd"/>
      <w:r w:rsidR="00FC2F9F" w:rsidRPr="000572E5">
        <w:rPr>
          <w:sz w:val="24"/>
          <w:szCs w:val="24"/>
        </w:rPr>
        <w:t xml:space="preserve"> 50/2016</w:t>
      </w:r>
      <w:r w:rsidR="00A65FF0" w:rsidRPr="000572E5">
        <w:rPr>
          <w:sz w:val="24"/>
          <w:szCs w:val="24"/>
        </w:rPr>
        <w:t>, in possesso dei requisiti di ordine generale</w:t>
      </w:r>
      <w:r w:rsidR="0004059F" w:rsidRPr="000572E5">
        <w:rPr>
          <w:sz w:val="24"/>
          <w:szCs w:val="24"/>
        </w:rPr>
        <w:t xml:space="preserve"> stabiliti dalla legge </w:t>
      </w:r>
      <w:r w:rsidR="00A65FF0" w:rsidRPr="000572E5">
        <w:rPr>
          <w:sz w:val="24"/>
          <w:szCs w:val="24"/>
        </w:rPr>
        <w:t>e</w:t>
      </w:r>
      <w:r w:rsidR="0004059F" w:rsidRPr="000572E5">
        <w:rPr>
          <w:sz w:val="24"/>
          <w:szCs w:val="24"/>
        </w:rPr>
        <w:t xml:space="preserve"> in possesso altresì dei requisiti di carattere economico/</w:t>
      </w:r>
      <w:r w:rsidR="000A0331">
        <w:rPr>
          <w:sz w:val="24"/>
          <w:szCs w:val="24"/>
        </w:rPr>
        <w:t>finanziario</w:t>
      </w:r>
      <w:r w:rsidR="004B2578">
        <w:rPr>
          <w:sz w:val="24"/>
          <w:szCs w:val="24"/>
        </w:rPr>
        <w:t xml:space="preserve"> </w:t>
      </w:r>
      <w:r w:rsidR="00A65FF0" w:rsidRPr="000572E5">
        <w:rPr>
          <w:sz w:val="24"/>
          <w:szCs w:val="24"/>
        </w:rPr>
        <w:t>nonc</w:t>
      </w:r>
      <w:r w:rsidR="007200C2" w:rsidRPr="000572E5">
        <w:rPr>
          <w:sz w:val="24"/>
          <w:szCs w:val="24"/>
        </w:rPr>
        <w:t>hé</w:t>
      </w:r>
      <w:r w:rsidR="00A65FF0" w:rsidRPr="000572E5">
        <w:rPr>
          <w:sz w:val="24"/>
          <w:szCs w:val="24"/>
        </w:rPr>
        <w:t xml:space="preserve"> tecnico/</w:t>
      </w:r>
      <w:r w:rsidR="00AD6AF6" w:rsidRPr="000572E5">
        <w:rPr>
          <w:sz w:val="24"/>
          <w:szCs w:val="24"/>
        </w:rPr>
        <w:t xml:space="preserve">professionale </w:t>
      </w:r>
      <w:r w:rsidR="00A65FF0" w:rsidRPr="000572E5">
        <w:rPr>
          <w:sz w:val="24"/>
          <w:szCs w:val="24"/>
        </w:rPr>
        <w:t>più oltre stabiliti.</w:t>
      </w:r>
    </w:p>
    <w:p w:rsidR="006C34B6" w:rsidRPr="000572E5" w:rsidRDefault="006C34B6" w:rsidP="006C34B6">
      <w:pPr>
        <w:pStyle w:val="Paragrafoelenco"/>
        <w:spacing w:after="120"/>
        <w:ind w:left="360"/>
        <w:jc w:val="both"/>
        <w:rPr>
          <w:b/>
          <w:sz w:val="24"/>
          <w:szCs w:val="24"/>
          <w:u w:val="single"/>
        </w:rPr>
      </w:pPr>
      <w:r w:rsidRPr="000572E5">
        <w:rPr>
          <w:b/>
          <w:sz w:val="24"/>
          <w:szCs w:val="24"/>
          <w:u w:val="single"/>
        </w:rPr>
        <w:t>Requisiti</w:t>
      </w:r>
      <w:r w:rsidR="00A65FF0" w:rsidRPr="000572E5">
        <w:rPr>
          <w:b/>
          <w:sz w:val="24"/>
          <w:szCs w:val="24"/>
          <w:u w:val="single"/>
        </w:rPr>
        <w:t xml:space="preserve"> di ordine generale</w:t>
      </w:r>
    </w:p>
    <w:p w:rsidR="00262AE7" w:rsidRPr="000572E5" w:rsidRDefault="006C34B6" w:rsidP="00FB4936">
      <w:pPr>
        <w:spacing w:after="120"/>
        <w:ind w:left="360"/>
        <w:jc w:val="both"/>
        <w:rPr>
          <w:b/>
          <w:sz w:val="24"/>
          <w:szCs w:val="24"/>
          <w:u w:val="single"/>
        </w:rPr>
      </w:pPr>
      <w:r w:rsidRPr="000572E5">
        <w:rPr>
          <w:sz w:val="24"/>
          <w:szCs w:val="24"/>
        </w:rPr>
        <w:t xml:space="preserve">I concorrenti non devono trovarsi in alcuna delle condizioni </w:t>
      </w:r>
      <w:r w:rsidR="0004059F" w:rsidRPr="000572E5">
        <w:rPr>
          <w:sz w:val="24"/>
          <w:szCs w:val="24"/>
        </w:rPr>
        <w:t xml:space="preserve">che comportano l’esclusione dalle gare indette per l’aggiudicazione di contratti pubblici e segnatamente quelle </w:t>
      </w:r>
      <w:r w:rsidRPr="000572E5">
        <w:rPr>
          <w:sz w:val="24"/>
          <w:szCs w:val="24"/>
        </w:rPr>
        <w:t>previs</w:t>
      </w:r>
      <w:r w:rsidR="0004059F" w:rsidRPr="000572E5">
        <w:rPr>
          <w:sz w:val="24"/>
          <w:szCs w:val="24"/>
        </w:rPr>
        <w:t xml:space="preserve">te dall’art. 80 </w:t>
      </w:r>
      <w:proofErr w:type="spellStart"/>
      <w:r w:rsidR="0004059F" w:rsidRPr="000572E5">
        <w:rPr>
          <w:sz w:val="24"/>
          <w:szCs w:val="24"/>
        </w:rPr>
        <w:t>D.Lgs.</w:t>
      </w:r>
      <w:proofErr w:type="spellEnd"/>
      <w:r w:rsidR="0004059F" w:rsidRPr="000572E5">
        <w:rPr>
          <w:sz w:val="24"/>
          <w:szCs w:val="24"/>
        </w:rPr>
        <w:t xml:space="preserve"> 50/2016.</w:t>
      </w:r>
      <w:r w:rsidR="007B4E3D" w:rsidRPr="000572E5">
        <w:rPr>
          <w:sz w:val="24"/>
          <w:szCs w:val="24"/>
        </w:rPr>
        <w:t xml:space="preserve"> </w:t>
      </w:r>
    </w:p>
    <w:p w:rsidR="00A51653" w:rsidRDefault="00A51653" w:rsidP="00A51653">
      <w:pPr>
        <w:spacing w:after="120"/>
        <w:ind w:left="426"/>
        <w:jc w:val="both"/>
        <w:rPr>
          <w:b/>
          <w:sz w:val="24"/>
          <w:szCs w:val="24"/>
          <w:u w:val="single"/>
        </w:rPr>
      </w:pPr>
      <w:r>
        <w:rPr>
          <w:b/>
          <w:sz w:val="24"/>
          <w:szCs w:val="24"/>
          <w:u w:val="single"/>
        </w:rPr>
        <w:t>Capacità economico/finanziaria</w:t>
      </w:r>
    </w:p>
    <w:p w:rsidR="00A51653" w:rsidRDefault="00A51653" w:rsidP="00A51653">
      <w:pPr>
        <w:pStyle w:val="Corpotesto"/>
        <w:spacing w:line="240" w:lineRule="auto"/>
        <w:ind w:left="426"/>
        <w:rPr>
          <w:sz w:val="24"/>
          <w:szCs w:val="24"/>
        </w:rPr>
      </w:pPr>
      <w:r w:rsidRPr="00D3653C">
        <w:rPr>
          <w:sz w:val="24"/>
          <w:szCs w:val="24"/>
        </w:rPr>
        <w:t>Nel triennio precedente la pubblicazione del presente bando (201</w:t>
      </w:r>
      <w:r w:rsidR="00997705">
        <w:rPr>
          <w:sz w:val="24"/>
          <w:szCs w:val="24"/>
        </w:rPr>
        <w:t>5</w:t>
      </w:r>
      <w:r w:rsidRPr="00D3653C">
        <w:rPr>
          <w:sz w:val="24"/>
          <w:szCs w:val="24"/>
        </w:rPr>
        <w:t>-201</w:t>
      </w:r>
      <w:r w:rsidR="00997705">
        <w:rPr>
          <w:sz w:val="24"/>
          <w:szCs w:val="24"/>
        </w:rPr>
        <w:t>7</w:t>
      </w:r>
      <w:r w:rsidRPr="00D3653C">
        <w:rPr>
          <w:sz w:val="24"/>
          <w:szCs w:val="24"/>
        </w:rPr>
        <w:t>), i concorrenti devono avere conseguito un fatturato globale non inferiore (per ciascun anno</w:t>
      </w:r>
      <w:r w:rsidR="000435AB">
        <w:rPr>
          <w:sz w:val="24"/>
          <w:szCs w:val="24"/>
        </w:rPr>
        <w:t>) ad € 320.000,00 (</w:t>
      </w:r>
      <w:proofErr w:type="spellStart"/>
      <w:r w:rsidR="000435AB">
        <w:rPr>
          <w:sz w:val="24"/>
          <w:szCs w:val="24"/>
        </w:rPr>
        <w:t>trecentoventimila</w:t>
      </w:r>
      <w:proofErr w:type="spellEnd"/>
      <w:r w:rsidR="000435AB">
        <w:rPr>
          <w:sz w:val="24"/>
          <w:szCs w:val="24"/>
        </w:rPr>
        <w:t>/00)</w:t>
      </w:r>
      <w:r w:rsidR="00D30E2B">
        <w:rPr>
          <w:sz w:val="24"/>
          <w:szCs w:val="24"/>
        </w:rPr>
        <w:t>;</w:t>
      </w:r>
      <w:r w:rsidRPr="00D3653C">
        <w:rPr>
          <w:color w:val="FF0000"/>
          <w:sz w:val="24"/>
          <w:szCs w:val="24"/>
        </w:rPr>
        <w:t xml:space="preserve"> </w:t>
      </w:r>
      <w:r w:rsidRPr="00D3653C">
        <w:rPr>
          <w:sz w:val="24"/>
          <w:szCs w:val="24"/>
        </w:rPr>
        <w:t>i concorrenti devono inoltre disporre di idonee referenze bancarie, rilasciate da almeno due diversi istituti.</w:t>
      </w:r>
    </w:p>
    <w:p w:rsidR="00A02AA7" w:rsidRDefault="00A02AA7" w:rsidP="00A51653">
      <w:pPr>
        <w:pStyle w:val="Corpotesto"/>
        <w:spacing w:line="240" w:lineRule="auto"/>
        <w:ind w:left="426"/>
        <w:rPr>
          <w:sz w:val="24"/>
          <w:szCs w:val="24"/>
        </w:rPr>
      </w:pPr>
    </w:p>
    <w:p w:rsidR="00A51653" w:rsidRPr="000572E5" w:rsidRDefault="00A51653" w:rsidP="00A2493B">
      <w:pPr>
        <w:pStyle w:val="Paragrafoelenco"/>
        <w:spacing w:after="120"/>
        <w:ind w:left="426"/>
        <w:jc w:val="both"/>
        <w:rPr>
          <w:sz w:val="24"/>
          <w:szCs w:val="24"/>
        </w:rPr>
      </w:pPr>
    </w:p>
    <w:p w:rsidR="00220BA6" w:rsidRPr="000572E5" w:rsidRDefault="002B6CE4" w:rsidP="004D3639">
      <w:pPr>
        <w:pStyle w:val="Paragrafoelenco"/>
        <w:numPr>
          <w:ilvl w:val="0"/>
          <w:numId w:val="17"/>
        </w:numPr>
        <w:spacing w:after="120"/>
        <w:ind w:left="426" w:hanging="426"/>
        <w:jc w:val="both"/>
        <w:rPr>
          <w:iCs/>
          <w:sz w:val="24"/>
          <w:szCs w:val="24"/>
        </w:rPr>
      </w:pPr>
      <w:r w:rsidRPr="000572E5">
        <w:rPr>
          <w:b/>
          <w:sz w:val="24"/>
          <w:szCs w:val="24"/>
        </w:rPr>
        <w:t>MODALIT</w:t>
      </w:r>
      <w:r w:rsidR="00527C2C" w:rsidRPr="000572E5">
        <w:rPr>
          <w:b/>
          <w:sz w:val="24"/>
          <w:szCs w:val="24"/>
        </w:rPr>
        <w:t>À</w:t>
      </w:r>
      <w:r w:rsidR="00521396" w:rsidRPr="000572E5">
        <w:rPr>
          <w:b/>
          <w:sz w:val="24"/>
          <w:szCs w:val="24"/>
        </w:rPr>
        <w:t xml:space="preserve"> </w:t>
      </w:r>
      <w:r w:rsidR="00E7612A" w:rsidRPr="000572E5">
        <w:rPr>
          <w:b/>
          <w:sz w:val="24"/>
          <w:szCs w:val="24"/>
        </w:rPr>
        <w:t xml:space="preserve">e TERMINI </w:t>
      </w:r>
      <w:r w:rsidR="00521396" w:rsidRPr="000572E5">
        <w:rPr>
          <w:b/>
          <w:sz w:val="24"/>
          <w:szCs w:val="24"/>
        </w:rPr>
        <w:t xml:space="preserve">DI PARTECIPAZIONE </w:t>
      </w:r>
    </w:p>
    <w:p w:rsidR="00E7612A" w:rsidRPr="000572E5" w:rsidRDefault="00A2493B" w:rsidP="00ED423A">
      <w:pPr>
        <w:spacing w:after="120"/>
        <w:ind w:left="426"/>
        <w:jc w:val="both"/>
        <w:rPr>
          <w:sz w:val="24"/>
          <w:szCs w:val="24"/>
          <w:u w:val="single"/>
        </w:rPr>
      </w:pPr>
      <w:r w:rsidRPr="000572E5">
        <w:rPr>
          <w:b/>
          <w:iCs/>
          <w:sz w:val="24"/>
          <w:szCs w:val="24"/>
        </w:rPr>
        <w:t>MODALITÀ</w:t>
      </w:r>
      <w:r w:rsidR="00220BA6" w:rsidRPr="000572E5">
        <w:rPr>
          <w:b/>
          <w:spacing w:val="-2"/>
          <w:sz w:val="24"/>
          <w:szCs w:val="24"/>
        </w:rPr>
        <w:t xml:space="preserve">: </w:t>
      </w:r>
      <w:r w:rsidR="00521396" w:rsidRPr="000572E5">
        <w:rPr>
          <w:sz w:val="24"/>
          <w:szCs w:val="24"/>
        </w:rPr>
        <w:t>i soggetti interessati</w:t>
      </w:r>
      <w:r w:rsidR="00E7612A" w:rsidRPr="000572E5">
        <w:rPr>
          <w:sz w:val="24"/>
          <w:szCs w:val="24"/>
        </w:rPr>
        <w:t xml:space="preserve"> a partecipare alla gara dovranno far pervenire </w:t>
      </w:r>
      <w:r w:rsidR="00293A12" w:rsidRPr="000572E5">
        <w:rPr>
          <w:sz w:val="24"/>
          <w:szCs w:val="24"/>
        </w:rPr>
        <w:t xml:space="preserve">un </w:t>
      </w:r>
      <w:r w:rsidR="00E7612A" w:rsidRPr="000572E5">
        <w:rPr>
          <w:sz w:val="24"/>
          <w:szCs w:val="24"/>
          <w:u w:val="single"/>
        </w:rPr>
        <w:t>plico sigillato</w:t>
      </w:r>
      <w:r w:rsidR="00E7612A" w:rsidRPr="000572E5">
        <w:rPr>
          <w:sz w:val="24"/>
          <w:szCs w:val="24"/>
        </w:rPr>
        <w:t xml:space="preserve"> (preferibilmente con nastro adesivo</w:t>
      </w:r>
      <w:r w:rsidR="009732BD" w:rsidRPr="000572E5">
        <w:rPr>
          <w:sz w:val="24"/>
          <w:szCs w:val="24"/>
        </w:rPr>
        <w:t>),</w:t>
      </w:r>
      <w:r w:rsidR="00E7612A" w:rsidRPr="000572E5">
        <w:rPr>
          <w:sz w:val="24"/>
          <w:szCs w:val="24"/>
        </w:rPr>
        <w:t xml:space="preserve"> firmato sui lembi di chiusura, </w:t>
      </w:r>
      <w:r w:rsidR="009732BD" w:rsidRPr="000572E5">
        <w:rPr>
          <w:sz w:val="24"/>
          <w:szCs w:val="24"/>
        </w:rPr>
        <w:t xml:space="preserve">all’esterno del </w:t>
      </w:r>
      <w:r w:rsidR="00E7612A" w:rsidRPr="000572E5">
        <w:rPr>
          <w:sz w:val="24"/>
          <w:szCs w:val="24"/>
        </w:rPr>
        <w:t>quale dovrà essere riportata</w:t>
      </w:r>
      <w:r w:rsidR="00B31D7A" w:rsidRPr="000572E5">
        <w:rPr>
          <w:sz w:val="24"/>
          <w:szCs w:val="24"/>
        </w:rPr>
        <w:t xml:space="preserve"> l’intestazione del mittente e</w:t>
      </w:r>
      <w:r w:rsidR="00E7612A" w:rsidRPr="000572E5">
        <w:rPr>
          <w:sz w:val="24"/>
          <w:szCs w:val="24"/>
        </w:rPr>
        <w:t xml:space="preserve"> la dizione: “</w:t>
      </w:r>
      <w:r w:rsidR="00504451">
        <w:rPr>
          <w:sz w:val="24"/>
          <w:szCs w:val="24"/>
        </w:rPr>
        <w:t xml:space="preserve">PROCEDURA APERTA </w:t>
      </w:r>
      <w:r w:rsidR="00504451" w:rsidRPr="007202CE">
        <w:rPr>
          <w:sz w:val="24"/>
          <w:szCs w:val="24"/>
        </w:rPr>
        <w:t>PER L’A</w:t>
      </w:r>
      <w:r w:rsidR="00997705">
        <w:rPr>
          <w:sz w:val="24"/>
          <w:szCs w:val="24"/>
        </w:rPr>
        <w:t>FFIDAMENTO DEL SERVIZIO DI PULIZIA E SANIFICAZIONE, RACCOLTA DIFFERENZIATA E SMALTIMENTO RIFIUTI DELL’</w:t>
      </w:r>
      <w:r w:rsidR="00932D25">
        <w:rPr>
          <w:sz w:val="24"/>
          <w:szCs w:val="24"/>
        </w:rPr>
        <w:t>ANFI</w:t>
      </w:r>
      <w:r w:rsidR="00997705">
        <w:rPr>
          <w:sz w:val="24"/>
          <w:szCs w:val="24"/>
        </w:rPr>
        <w:t>TEATRO ARENA DI VERONA</w:t>
      </w:r>
      <w:r w:rsidR="00932D25">
        <w:rPr>
          <w:sz w:val="24"/>
          <w:szCs w:val="24"/>
        </w:rPr>
        <w:t xml:space="preserve"> DAL 01/05/2018 AL 31/12/2018</w:t>
      </w:r>
      <w:r w:rsidR="003D05BD">
        <w:rPr>
          <w:sz w:val="24"/>
          <w:szCs w:val="24"/>
        </w:rPr>
        <w:t xml:space="preserve"> -</w:t>
      </w:r>
      <w:r w:rsidR="00932D25">
        <w:rPr>
          <w:sz w:val="24"/>
          <w:szCs w:val="24"/>
        </w:rPr>
        <w:t xml:space="preserve"> </w:t>
      </w:r>
      <w:r w:rsidR="00E7612A" w:rsidRPr="00932D25">
        <w:rPr>
          <w:sz w:val="24"/>
          <w:szCs w:val="24"/>
          <w:u w:val="single"/>
        </w:rPr>
        <w:t>NON APRIRE</w:t>
      </w:r>
      <w:r w:rsidR="00C437B6" w:rsidRPr="000572E5">
        <w:rPr>
          <w:sz w:val="24"/>
          <w:szCs w:val="24"/>
        </w:rPr>
        <w:t>” al seguente indirizzo</w:t>
      </w:r>
      <w:r w:rsidR="00293A12" w:rsidRPr="000572E5">
        <w:rPr>
          <w:sz w:val="24"/>
          <w:szCs w:val="24"/>
        </w:rPr>
        <w:t>:</w:t>
      </w:r>
    </w:p>
    <w:p w:rsidR="00C437B6" w:rsidRPr="00932D25" w:rsidRDefault="00C437B6" w:rsidP="00C437B6">
      <w:pPr>
        <w:pStyle w:val="Paragrafoelenco"/>
        <w:spacing w:before="100" w:beforeAutospacing="1" w:after="100" w:afterAutospacing="1"/>
        <w:ind w:left="1277"/>
        <w:jc w:val="both"/>
        <w:rPr>
          <w:sz w:val="24"/>
          <w:szCs w:val="24"/>
        </w:rPr>
      </w:pPr>
      <w:r w:rsidRPr="00932D25">
        <w:rPr>
          <w:sz w:val="24"/>
          <w:szCs w:val="24"/>
        </w:rPr>
        <w:t>FONDAZIONE ARENA DI VERONA</w:t>
      </w:r>
    </w:p>
    <w:p w:rsidR="00C437B6" w:rsidRPr="00932D25" w:rsidRDefault="00C437B6" w:rsidP="00C437B6">
      <w:pPr>
        <w:pStyle w:val="Paragrafoelenco"/>
        <w:spacing w:before="100" w:beforeAutospacing="1" w:after="100" w:afterAutospacing="1"/>
        <w:ind w:left="1277"/>
        <w:jc w:val="both"/>
        <w:rPr>
          <w:sz w:val="24"/>
          <w:szCs w:val="24"/>
        </w:rPr>
      </w:pPr>
      <w:r w:rsidRPr="00932D25">
        <w:rPr>
          <w:sz w:val="24"/>
          <w:szCs w:val="24"/>
        </w:rPr>
        <w:t>UFFICIO PROTOCOLLO</w:t>
      </w:r>
    </w:p>
    <w:p w:rsidR="00C437B6" w:rsidRPr="00932D25" w:rsidRDefault="00C437B6" w:rsidP="00C437B6">
      <w:pPr>
        <w:pStyle w:val="Paragrafoelenco"/>
        <w:spacing w:before="100" w:beforeAutospacing="1" w:after="100" w:afterAutospacing="1"/>
        <w:ind w:left="1277"/>
        <w:jc w:val="both"/>
        <w:rPr>
          <w:sz w:val="24"/>
          <w:szCs w:val="24"/>
        </w:rPr>
      </w:pPr>
      <w:r w:rsidRPr="00932D25">
        <w:rPr>
          <w:sz w:val="24"/>
          <w:szCs w:val="24"/>
        </w:rPr>
        <w:t>VIA ROMA, 7/d</w:t>
      </w:r>
    </w:p>
    <w:p w:rsidR="00C437B6" w:rsidRPr="000572E5" w:rsidRDefault="00C437B6" w:rsidP="00B31D7A">
      <w:pPr>
        <w:pStyle w:val="Paragrafoelenco"/>
        <w:spacing w:before="100" w:beforeAutospacing="1" w:after="100" w:afterAutospacing="1"/>
        <w:ind w:left="1277"/>
        <w:jc w:val="both"/>
        <w:rPr>
          <w:sz w:val="24"/>
          <w:szCs w:val="24"/>
        </w:rPr>
      </w:pPr>
      <w:r w:rsidRPr="000572E5">
        <w:rPr>
          <w:sz w:val="24"/>
          <w:szCs w:val="24"/>
        </w:rPr>
        <w:t>37121 – VERONA</w:t>
      </w:r>
    </w:p>
    <w:p w:rsidR="004523AD" w:rsidRPr="000572E5" w:rsidRDefault="004523AD" w:rsidP="00A2493B">
      <w:pPr>
        <w:spacing w:after="120"/>
        <w:ind w:left="426"/>
        <w:jc w:val="both"/>
        <w:rPr>
          <w:sz w:val="24"/>
          <w:szCs w:val="24"/>
        </w:rPr>
      </w:pPr>
      <w:r w:rsidRPr="000572E5">
        <w:rPr>
          <w:sz w:val="24"/>
          <w:szCs w:val="24"/>
        </w:rPr>
        <w:t xml:space="preserve">Il plico </w:t>
      </w:r>
      <w:r w:rsidR="009732BD" w:rsidRPr="000572E5">
        <w:rPr>
          <w:sz w:val="24"/>
          <w:szCs w:val="24"/>
        </w:rPr>
        <w:t xml:space="preserve">potrà </w:t>
      </w:r>
      <w:r w:rsidRPr="000572E5">
        <w:rPr>
          <w:sz w:val="24"/>
          <w:szCs w:val="24"/>
        </w:rPr>
        <w:t xml:space="preserve">essere </w:t>
      </w:r>
      <w:r w:rsidR="009732BD" w:rsidRPr="000572E5">
        <w:rPr>
          <w:sz w:val="24"/>
          <w:szCs w:val="24"/>
        </w:rPr>
        <w:t>consegnato</w:t>
      </w:r>
      <w:r w:rsidRPr="000572E5">
        <w:rPr>
          <w:sz w:val="24"/>
          <w:szCs w:val="24"/>
        </w:rPr>
        <w:t xml:space="preserve"> a mezzo posta raccomandata, ovvero mediante agenzia di recapito autorizzata o a mani</w:t>
      </w:r>
      <w:r w:rsidR="009732BD" w:rsidRPr="000572E5">
        <w:rPr>
          <w:sz w:val="24"/>
          <w:szCs w:val="24"/>
        </w:rPr>
        <w:t>,</w:t>
      </w:r>
      <w:r w:rsidR="00BF32CC" w:rsidRPr="000572E5">
        <w:rPr>
          <w:sz w:val="24"/>
          <w:szCs w:val="24"/>
        </w:rPr>
        <w:t xml:space="preserve"> </w:t>
      </w:r>
      <w:r w:rsidR="009732BD" w:rsidRPr="000572E5">
        <w:rPr>
          <w:sz w:val="24"/>
          <w:szCs w:val="24"/>
        </w:rPr>
        <w:t>tenendo presente che</w:t>
      </w:r>
      <w:r w:rsidRPr="000572E5">
        <w:rPr>
          <w:sz w:val="24"/>
          <w:szCs w:val="24"/>
        </w:rPr>
        <w:t xml:space="preserve"> l’ufficio protocollo è </w:t>
      </w:r>
      <w:r w:rsidRPr="000572E5">
        <w:rPr>
          <w:sz w:val="24"/>
          <w:szCs w:val="24"/>
          <w:u w:val="single"/>
        </w:rPr>
        <w:t>aperto dal lunedì al venerdì – dalle ore 09.00 alle ore 12.00</w:t>
      </w:r>
      <w:r w:rsidRPr="000572E5">
        <w:rPr>
          <w:sz w:val="24"/>
          <w:szCs w:val="24"/>
        </w:rPr>
        <w:t>; non è ammessa la trasmissione a mezzo telefax o posta elettronica</w:t>
      </w:r>
      <w:r w:rsidR="009732BD" w:rsidRPr="000572E5">
        <w:rPr>
          <w:sz w:val="24"/>
          <w:szCs w:val="24"/>
        </w:rPr>
        <w:t xml:space="preserve"> del contenuto del plico</w:t>
      </w:r>
      <w:r w:rsidRPr="000572E5">
        <w:rPr>
          <w:sz w:val="24"/>
          <w:szCs w:val="24"/>
        </w:rPr>
        <w:t>.</w:t>
      </w:r>
    </w:p>
    <w:p w:rsidR="00D75C82" w:rsidRPr="000572E5" w:rsidRDefault="00502F20" w:rsidP="008D044A">
      <w:pPr>
        <w:pStyle w:val="Paragrafoelenco"/>
        <w:numPr>
          <w:ilvl w:val="0"/>
          <w:numId w:val="17"/>
        </w:numPr>
        <w:spacing w:after="120"/>
        <w:ind w:left="426" w:hanging="426"/>
        <w:jc w:val="both"/>
        <w:rPr>
          <w:sz w:val="24"/>
          <w:szCs w:val="24"/>
        </w:rPr>
      </w:pPr>
      <w:r w:rsidRPr="000572E5">
        <w:rPr>
          <w:b/>
          <w:sz w:val="24"/>
          <w:szCs w:val="24"/>
        </w:rPr>
        <w:t>TERMINE DI RICEZIONE</w:t>
      </w:r>
      <w:r w:rsidR="00C437B6" w:rsidRPr="000572E5">
        <w:rPr>
          <w:sz w:val="24"/>
          <w:szCs w:val="24"/>
        </w:rPr>
        <w:t xml:space="preserve">: </w:t>
      </w:r>
      <w:r w:rsidR="00D75C82" w:rsidRPr="000572E5">
        <w:rPr>
          <w:sz w:val="24"/>
          <w:szCs w:val="24"/>
        </w:rPr>
        <w:t xml:space="preserve">il plico dovrà pervenire </w:t>
      </w:r>
      <w:r w:rsidR="00487405">
        <w:rPr>
          <w:sz w:val="24"/>
          <w:szCs w:val="24"/>
        </w:rPr>
        <w:t>entro</w:t>
      </w:r>
      <w:r w:rsidR="00D75C82" w:rsidRPr="000572E5">
        <w:rPr>
          <w:sz w:val="24"/>
          <w:szCs w:val="24"/>
        </w:rPr>
        <w:t xml:space="preserve"> le ore 10.00 del </w:t>
      </w:r>
      <w:r w:rsidR="00432891">
        <w:rPr>
          <w:b/>
          <w:sz w:val="24"/>
          <w:szCs w:val="24"/>
          <w:u w:val="single"/>
        </w:rPr>
        <w:t>2</w:t>
      </w:r>
      <w:r w:rsidR="00E40404">
        <w:rPr>
          <w:b/>
          <w:sz w:val="24"/>
          <w:szCs w:val="24"/>
          <w:u w:val="single"/>
        </w:rPr>
        <w:t>7</w:t>
      </w:r>
      <w:r w:rsidR="00932D25">
        <w:rPr>
          <w:b/>
          <w:sz w:val="24"/>
          <w:szCs w:val="24"/>
          <w:u w:val="single"/>
        </w:rPr>
        <w:t>.04</w:t>
      </w:r>
      <w:r w:rsidR="003517C1" w:rsidRPr="008F70A1">
        <w:rPr>
          <w:b/>
          <w:sz w:val="24"/>
          <w:szCs w:val="24"/>
          <w:u w:val="single"/>
        </w:rPr>
        <w:t>.201</w:t>
      </w:r>
      <w:r w:rsidR="00FA2B6D">
        <w:rPr>
          <w:b/>
          <w:sz w:val="24"/>
          <w:szCs w:val="24"/>
          <w:u w:val="single"/>
        </w:rPr>
        <w:t>8</w:t>
      </w:r>
      <w:r w:rsidR="00D75C82" w:rsidRPr="000572E5">
        <w:rPr>
          <w:sz w:val="24"/>
          <w:szCs w:val="24"/>
        </w:rPr>
        <w:t xml:space="preserve">; il recapito tempestivo è ad esclusivo rischio dei mittenti; si precisa che i plichi pervenuti </w:t>
      </w:r>
      <w:r w:rsidR="00D75C82" w:rsidRPr="000572E5">
        <w:rPr>
          <w:b/>
          <w:bCs/>
          <w:sz w:val="24"/>
          <w:szCs w:val="24"/>
          <w:u w:val="single"/>
        </w:rPr>
        <w:t>oltre</w:t>
      </w:r>
      <w:r w:rsidR="00D75C82" w:rsidRPr="000572E5">
        <w:rPr>
          <w:sz w:val="24"/>
          <w:szCs w:val="24"/>
          <w:u w:val="single"/>
        </w:rPr>
        <w:t xml:space="preserve"> il termine </w:t>
      </w:r>
      <w:r w:rsidR="00A62941" w:rsidRPr="000572E5">
        <w:rPr>
          <w:sz w:val="24"/>
          <w:szCs w:val="24"/>
          <w:u w:val="single"/>
        </w:rPr>
        <w:t>stabilito</w:t>
      </w:r>
      <w:r w:rsidR="00D75C82" w:rsidRPr="000572E5">
        <w:rPr>
          <w:sz w:val="24"/>
          <w:szCs w:val="24"/>
        </w:rPr>
        <w:t xml:space="preserve"> non verranno aperti</w:t>
      </w:r>
      <w:r w:rsidR="008D044A" w:rsidRPr="000572E5">
        <w:rPr>
          <w:sz w:val="24"/>
          <w:szCs w:val="24"/>
        </w:rPr>
        <w:t>.</w:t>
      </w:r>
    </w:p>
    <w:p w:rsidR="00600410" w:rsidRPr="00A02AA7" w:rsidRDefault="00A2493B" w:rsidP="008D044A">
      <w:pPr>
        <w:pStyle w:val="Corpodeltesto2"/>
        <w:numPr>
          <w:ilvl w:val="0"/>
          <w:numId w:val="17"/>
        </w:numPr>
        <w:tabs>
          <w:tab w:val="left" w:pos="0"/>
          <w:tab w:val="left" w:pos="8496"/>
        </w:tabs>
        <w:suppressAutoHyphens/>
        <w:spacing w:after="120"/>
        <w:ind w:left="426" w:hanging="426"/>
        <w:rPr>
          <w:spacing w:val="-2"/>
          <w:szCs w:val="24"/>
        </w:rPr>
      </w:pPr>
      <w:r w:rsidRPr="000572E5">
        <w:rPr>
          <w:b/>
          <w:szCs w:val="24"/>
        </w:rPr>
        <w:t>CONTENUTO DEL PLICO</w:t>
      </w:r>
      <w:r w:rsidR="00600410" w:rsidRPr="000572E5">
        <w:rPr>
          <w:szCs w:val="24"/>
        </w:rPr>
        <w:t>:</w:t>
      </w:r>
      <w:r w:rsidR="00600410" w:rsidRPr="000572E5">
        <w:rPr>
          <w:b/>
          <w:szCs w:val="24"/>
        </w:rPr>
        <w:t xml:space="preserve"> </w:t>
      </w:r>
      <w:r w:rsidR="00600410" w:rsidRPr="000572E5">
        <w:rPr>
          <w:szCs w:val="24"/>
        </w:rPr>
        <w:t>i</w:t>
      </w:r>
      <w:r w:rsidR="0063691F" w:rsidRPr="000572E5">
        <w:rPr>
          <w:szCs w:val="24"/>
        </w:rPr>
        <w:t>l</w:t>
      </w:r>
      <w:r w:rsidR="00600410" w:rsidRPr="000572E5">
        <w:rPr>
          <w:szCs w:val="24"/>
        </w:rPr>
        <w:t xml:space="preserve"> plic</w:t>
      </w:r>
      <w:r w:rsidR="00B31D7A" w:rsidRPr="000572E5">
        <w:rPr>
          <w:szCs w:val="24"/>
        </w:rPr>
        <w:t>o</w:t>
      </w:r>
      <w:r w:rsidR="00600410" w:rsidRPr="000572E5">
        <w:rPr>
          <w:szCs w:val="24"/>
        </w:rPr>
        <w:t xml:space="preserve"> </w:t>
      </w:r>
      <w:r w:rsidR="00B31D7A" w:rsidRPr="000572E5">
        <w:rPr>
          <w:szCs w:val="24"/>
        </w:rPr>
        <w:t>dovrà</w:t>
      </w:r>
      <w:r w:rsidR="00600410" w:rsidRPr="000572E5">
        <w:rPr>
          <w:szCs w:val="24"/>
        </w:rPr>
        <w:t xml:space="preserve"> contenere</w:t>
      </w:r>
      <w:r w:rsidR="00B31D7A" w:rsidRPr="000572E5">
        <w:rPr>
          <w:szCs w:val="24"/>
        </w:rPr>
        <w:t xml:space="preserve"> </w:t>
      </w:r>
      <w:r w:rsidR="003517C1" w:rsidRPr="000572E5">
        <w:rPr>
          <w:b/>
          <w:szCs w:val="24"/>
          <w:u w:val="single"/>
        </w:rPr>
        <w:t>tre</w:t>
      </w:r>
      <w:r w:rsidR="00600410" w:rsidRPr="000572E5">
        <w:rPr>
          <w:b/>
          <w:szCs w:val="24"/>
          <w:u w:val="single"/>
        </w:rPr>
        <w:t xml:space="preserve"> buste</w:t>
      </w:r>
      <w:r w:rsidR="00600410" w:rsidRPr="000572E5">
        <w:rPr>
          <w:szCs w:val="24"/>
        </w:rPr>
        <w:t xml:space="preserve">, </w:t>
      </w:r>
      <w:r w:rsidR="00B31D7A" w:rsidRPr="000572E5">
        <w:rPr>
          <w:szCs w:val="24"/>
        </w:rPr>
        <w:t>anch’esse</w:t>
      </w:r>
      <w:r w:rsidR="00600410" w:rsidRPr="000572E5">
        <w:rPr>
          <w:szCs w:val="24"/>
        </w:rPr>
        <w:t xml:space="preserve"> </w:t>
      </w:r>
      <w:r w:rsidR="00B31D7A" w:rsidRPr="000572E5">
        <w:rPr>
          <w:szCs w:val="24"/>
        </w:rPr>
        <w:t xml:space="preserve">debitamente </w:t>
      </w:r>
      <w:r w:rsidR="00600410" w:rsidRPr="000572E5">
        <w:rPr>
          <w:szCs w:val="24"/>
        </w:rPr>
        <w:t xml:space="preserve">sigillate e firmate sui lembi di chiusura, recanti </w:t>
      </w:r>
      <w:r w:rsidR="00E559F7" w:rsidRPr="000572E5">
        <w:rPr>
          <w:szCs w:val="24"/>
        </w:rPr>
        <w:t xml:space="preserve">all’esterno </w:t>
      </w:r>
      <w:r w:rsidR="00600410" w:rsidRPr="000572E5">
        <w:rPr>
          <w:szCs w:val="24"/>
        </w:rPr>
        <w:t>l’intestazione del mittente e la dicitura, rispettivamente</w:t>
      </w:r>
      <w:r w:rsidR="001D413E">
        <w:rPr>
          <w:szCs w:val="24"/>
        </w:rPr>
        <w:t>,</w:t>
      </w:r>
      <w:r w:rsidR="00600410" w:rsidRPr="000572E5">
        <w:rPr>
          <w:szCs w:val="24"/>
        </w:rPr>
        <w:t xml:space="preserve"> “</w:t>
      </w:r>
      <w:r w:rsidR="00293A12" w:rsidRPr="000572E5">
        <w:rPr>
          <w:szCs w:val="24"/>
        </w:rPr>
        <w:t>N.1-</w:t>
      </w:r>
      <w:r w:rsidR="00B31D7A" w:rsidRPr="000572E5">
        <w:rPr>
          <w:szCs w:val="24"/>
        </w:rPr>
        <w:t>DOCUMENTAZIONE AMMINISTRATIVA</w:t>
      </w:r>
      <w:r w:rsidR="003517C1" w:rsidRPr="000572E5">
        <w:rPr>
          <w:szCs w:val="24"/>
        </w:rPr>
        <w:t xml:space="preserve">”, </w:t>
      </w:r>
      <w:r w:rsidR="00600410" w:rsidRPr="000572E5">
        <w:rPr>
          <w:szCs w:val="24"/>
        </w:rPr>
        <w:t>“</w:t>
      </w:r>
      <w:r w:rsidR="00293A12" w:rsidRPr="000572E5">
        <w:rPr>
          <w:szCs w:val="24"/>
        </w:rPr>
        <w:t>N.2-</w:t>
      </w:r>
      <w:r w:rsidR="003517C1" w:rsidRPr="000572E5">
        <w:rPr>
          <w:szCs w:val="24"/>
        </w:rPr>
        <w:t>QUALITA’ DEL SERVIZIO</w:t>
      </w:r>
      <w:r w:rsidR="00600410" w:rsidRPr="000572E5">
        <w:rPr>
          <w:szCs w:val="24"/>
        </w:rPr>
        <w:t>”</w:t>
      </w:r>
      <w:r w:rsidR="003517C1" w:rsidRPr="000572E5">
        <w:rPr>
          <w:szCs w:val="24"/>
        </w:rPr>
        <w:t xml:space="preserve"> e “N.3 – OFFERTA ECONOMICA”</w:t>
      </w:r>
      <w:r w:rsidR="00600410" w:rsidRPr="000572E5">
        <w:rPr>
          <w:szCs w:val="24"/>
        </w:rPr>
        <w:t>.</w:t>
      </w:r>
    </w:p>
    <w:p w:rsidR="00A02AA7" w:rsidRPr="000572E5" w:rsidRDefault="00A02AA7" w:rsidP="00A02AA7">
      <w:pPr>
        <w:pStyle w:val="Corpodeltesto2"/>
        <w:tabs>
          <w:tab w:val="left" w:pos="0"/>
          <w:tab w:val="left" w:pos="8496"/>
        </w:tabs>
        <w:suppressAutoHyphens/>
        <w:spacing w:after="120"/>
        <w:ind w:left="426"/>
        <w:rPr>
          <w:spacing w:val="-2"/>
          <w:szCs w:val="24"/>
        </w:rPr>
      </w:pPr>
    </w:p>
    <w:p w:rsidR="00600410" w:rsidRPr="00A02AA7" w:rsidRDefault="00B31D7A" w:rsidP="00600410">
      <w:pPr>
        <w:pStyle w:val="Corpodeltesto2"/>
        <w:numPr>
          <w:ilvl w:val="0"/>
          <w:numId w:val="5"/>
        </w:numPr>
        <w:tabs>
          <w:tab w:val="clear" w:pos="1080"/>
          <w:tab w:val="left" w:pos="0"/>
          <w:tab w:val="num" w:pos="426"/>
          <w:tab w:val="left" w:pos="8496"/>
        </w:tabs>
        <w:suppressAutoHyphens/>
        <w:spacing w:after="120"/>
        <w:ind w:left="426" w:hanging="426"/>
        <w:rPr>
          <w:spacing w:val="-2"/>
          <w:szCs w:val="24"/>
        </w:rPr>
      </w:pPr>
      <w:r w:rsidRPr="000572E5">
        <w:rPr>
          <w:b/>
          <w:szCs w:val="24"/>
          <w:u w:val="single"/>
        </w:rPr>
        <w:lastRenderedPageBreak/>
        <w:t>La prima busta</w:t>
      </w:r>
      <w:r w:rsidR="00600410" w:rsidRPr="000572E5">
        <w:rPr>
          <w:b/>
          <w:szCs w:val="24"/>
        </w:rPr>
        <w:t xml:space="preserve"> </w:t>
      </w:r>
      <w:r w:rsidRPr="000572E5">
        <w:rPr>
          <w:szCs w:val="24"/>
        </w:rPr>
        <w:t>(</w:t>
      </w:r>
      <w:r w:rsidR="00600410" w:rsidRPr="000572E5">
        <w:rPr>
          <w:szCs w:val="24"/>
        </w:rPr>
        <w:t>con</w:t>
      </w:r>
      <w:r w:rsidR="00600410" w:rsidRPr="000572E5">
        <w:rPr>
          <w:b/>
          <w:szCs w:val="24"/>
        </w:rPr>
        <w:t xml:space="preserve"> </w:t>
      </w:r>
      <w:r w:rsidR="00600410" w:rsidRPr="000572E5">
        <w:rPr>
          <w:szCs w:val="24"/>
        </w:rPr>
        <w:t xml:space="preserve">la dicitura </w:t>
      </w:r>
      <w:r w:rsidRPr="000572E5">
        <w:rPr>
          <w:szCs w:val="24"/>
        </w:rPr>
        <w:t>“</w:t>
      </w:r>
      <w:r w:rsidR="00293A12" w:rsidRPr="000572E5">
        <w:rPr>
          <w:szCs w:val="24"/>
        </w:rPr>
        <w:t>N.1-</w:t>
      </w:r>
      <w:r w:rsidRPr="000572E5">
        <w:rPr>
          <w:szCs w:val="24"/>
        </w:rPr>
        <w:t>DOCUMENTAZIONE AMMINISTRATIVA”)</w:t>
      </w:r>
      <w:r w:rsidR="008866B5" w:rsidRPr="000572E5">
        <w:rPr>
          <w:szCs w:val="24"/>
        </w:rPr>
        <w:t xml:space="preserve"> dovrà </w:t>
      </w:r>
      <w:r w:rsidR="00600410" w:rsidRPr="000572E5">
        <w:rPr>
          <w:szCs w:val="24"/>
        </w:rPr>
        <w:t xml:space="preserve">contenere, </w:t>
      </w:r>
      <w:r w:rsidR="00600410" w:rsidRPr="000572E5">
        <w:rPr>
          <w:b/>
          <w:szCs w:val="24"/>
        </w:rPr>
        <w:t>pena l’esclusione dalla gara</w:t>
      </w:r>
      <w:r w:rsidR="00600410" w:rsidRPr="000572E5">
        <w:rPr>
          <w:szCs w:val="24"/>
        </w:rPr>
        <w:t>:</w:t>
      </w:r>
    </w:p>
    <w:p w:rsidR="00B31D7A" w:rsidRPr="000572E5" w:rsidRDefault="00B31D7A" w:rsidP="008D390C">
      <w:pPr>
        <w:spacing w:before="100" w:beforeAutospacing="1" w:after="100" w:afterAutospacing="1"/>
        <w:ind w:left="567"/>
        <w:jc w:val="both"/>
        <w:rPr>
          <w:sz w:val="24"/>
          <w:szCs w:val="24"/>
        </w:rPr>
      </w:pPr>
      <w:r w:rsidRPr="000572E5">
        <w:rPr>
          <w:b/>
          <w:sz w:val="24"/>
          <w:szCs w:val="24"/>
        </w:rPr>
        <w:t>A)</w:t>
      </w:r>
      <w:r w:rsidRPr="000572E5">
        <w:rPr>
          <w:sz w:val="24"/>
          <w:szCs w:val="24"/>
        </w:rPr>
        <w:t xml:space="preserve"> </w:t>
      </w:r>
      <w:r w:rsidRPr="000572E5">
        <w:rPr>
          <w:sz w:val="24"/>
          <w:szCs w:val="24"/>
          <w:u w:val="single"/>
        </w:rPr>
        <w:t>domanda di partecipazione alla gara e contestuale dichiarazione sostitutiva di atto di notorietà</w:t>
      </w:r>
      <w:r w:rsidRPr="000572E5">
        <w:rPr>
          <w:sz w:val="24"/>
          <w:szCs w:val="24"/>
        </w:rPr>
        <w:t>, resa ai sensi degli ar</w:t>
      </w:r>
      <w:r w:rsidR="00293A12" w:rsidRPr="000572E5">
        <w:rPr>
          <w:sz w:val="24"/>
          <w:szCs w:val="24"/>
        </w:rPr>
        <w:t>t</w:t>
      </w:r>
      <w:r w:rsidRPr="000572E5">
        <w:rPr>
          <w:sz w:val="24"/>
          <w:szCs w:val="24"/>
        </w:rPr>
        <w:t>t. 46 e 47 DPR 445/2000</w:t>
      </w:r>
      <w:r w:rsidR="0063691F" w:rsidRPr="000572E5">
        <w:rPr>
          <w:sz w:val="24"/>
          <w:szCs w:val="24"/>
        </w:rPr>
        <w:t xml:space="preserve"> (utilizzando possibilmente </w:t>
      </w:r>
      <w:r w:rsidR="001E220B" w:rsidRPr="000572E5">
        <w:rPr>
          <w:sz w:val="24"/>
          <w:szCs w:val="24"/>
        </w:rPr>
        <w:t xml:space="preserve">il </w:t>
      </w:r>
      <w:r w:rsidR="0063691F" w:rsidRPr="000572E5">
        <w:rPr>
          <w:sz w:val="24"/>
          <w:szCs w:val="24"/>
        </w:rPr>
        <w:t>modello allegato),</w:t>
      </w:r>
      <w:r w:rsidR="00331A11" w:rsidRPr="000572E5">
        <w:rPr>
          <w:sz w:val="24"/>
          <w:szCs w:val="24"/>
        </w:rPr>
        <w:t xml:space="preserve"> redatta in lingua italiana e</w:t>
      </w:r>
      <w:r w:rsidR="0063691F" w:rsidRPr="000572E5">
        <w:rPr>
          <w:sz w:val="24"/>
          <w:szCs w:val="24"/>
        </w:rPr>
        <w:t xml:space="preserve"> </w:t>
      </w:r>
      <w:r w:rsidRPr="000572E5">
        <w:rPr>
          <w:sz w:val="24"/>
          <w:szCs w:val="24"/>
        </w:rPr>
        <w:t xml:space="preserve">sottoscritta dal concorrente (persona fisica o legale rappresentante della persona giuridica) </w:t>
      </w:r>
      <w:r w:rsidR="00C46C97" w:rsidRPr="000572E5">
        <w:rPr>
          <w:sz w:val="24"/>
          <w:szCs w:val="24"/>
        </w:rPr>
        <w:t>corredata</w:t>
      </w:r>
      <w:r w:rsidRPr="000572E5">
        <w:rPr>
          <w:sz w:val="24"/>
          <w:szCs w:val="24"/>
        </w:rPr>
        <w:t xml:space="preserve"> </w:t>
      </w:r>
      <w:r w:rsidR="00C46C97" w:rsidRPr="000572E5">
        <w:rPr>
          <w:sz w:val="24"/>
          <w:szCs w:val="24"/>
        </w:rPr>
        <w:t>da</w:t>
      </w:r>
      <w:r w:rsidRPr="000572E5">
        <w:rPr>
          <w:sz w:val="24"/>
          <w:szCs w:val="24"/>
        </w:rPr>
        <w:t xml:space="preserve"> copia fotostatica del documento d’identità </w:t>
      </w:r>
      <w:r w:rsidR="00C46C97" w:rsidRPr="000572E5">
        <w:rPr>
          <w:sz w:val="24"/>
          <w:szCs w:val="24"/>
        </w:rPr>
        <w:t>del sottoscrittore</w:t>
      </w:r>
      <w:r w:rsidR="00CB784F" w:rsidRPr="000572E5">
        <w:rPr>
          <w:sz w:val="24"/>
          <w:szCs w:val="24"/>
        </w:rPr>
        <w:t xml:space="preserve">, </w:t>
      </w:r>
      <w:r w:rsidR="00DA7E57" w:rsidRPr="000572E5">
        <w:rPr>
          <w:sz w:val="24"/>
          <w:szCs w:val="24"/>
          <w:u w:val="single"/>
        </w:rPr>
        <w:t>nella</w:t>
      </w:r>
      <w:r w:rsidR="00CB784F" w:rsidRPr="000572E5">
        <w:rPr>
          <w:sz w:val="24"/>
          <w:szCs w:val="24"/>
          <w:u w:val="single"/>
        </w:rPr>
        <w:t xml:space="preserve"> quale il concorrente</w:t>
      </w:r>
      <w:r w:rsidR="00DA7E57" w:rsidRPr="000572E5">
        <w:rPr>
          <w:rFonts w:eastAsia="Calibri"/>
          <w:sz w:val="24"/>
          <w:szCs w:val="24"/>
          <w:u w:val="single"/>
          <w:lang w:eastAsia="en-US"/>
        </w:rPr>
        <w:t xml:space="preserve"> precisi</w:t>
      </w:r>
      <w:r w:rsidR="00DA7E57" w:rsidRPr="000572E5">
        <w:rPr>
          <w:rFonts w:eastAsia="Calibri"/>
          <w:sz w:val="24"/>
          <w:szCs w:val="24"/>
          <w:lang w:eastAsia="en-US"/>
        </w:rPr>
        <w:t xml:space="preserve"> i propri dati anagrafici e/o la ragione sociale nonché i dati fiscali, l’indirizzo (anche di posta elettronica o di posta certificata – PEC, se posse</w:t>
      </w:r>
      <w:r w:rsidR="00AF1FFE" w:rsidRPr="000572E5">
        <w:rPr>
          <w:rFonts w:eastAsia="Calibri"/>
          <w:sz w:val="24"/>
          <w:szCs w:val="24"/>
          <w:lang w:eastAsia="en-US"/>
        </w:rPr>
        <w:t>duto) nonché</w:t>
      </w:r>
      <w:r w:rsidR="00A5406F" w:rsidRPr="000572E5">
        <w:rPr>
          <w:rFonts w:eastAsia="Calibri"/>
          <w:sz w:val="24"/>
          <w:szCs w:val="24"/>
          <w:lang w:eastAsia="en-US"/>
        </w:rPr>
        <w:t xml:space="preserve"> il recapito telefonico e</w:t>
      </w:r>
      <w:r w:rsidR="00DA7E57" w:rsidRPr="000572E5">
        <w:rPr>
          <w:rFonts w:eastAsia="Calibri"/>
          <w:sz w:val="24"/>
          <w:szCs w:val="24"/>
          <w:lang w:eastAsia="en-US"/>
        </w:rPr>
        <w:t xml:space="preserve"> di fax</w:t>
      </w:r>
      <w:r w:rsidR="00AF1FFE" w:rsidRPr="000572E5">
        <w:rPr>
          <w:rFonts w:eastAsia="Calibri"/>
          <w:sz w:val="24"/>
          <w:szCs w:val="24"/>
          <w:lang w:eastAsia="en-US"/>
        </w:rPr>
        <w:t>,</w:t>
      </w:r>
      <w:r w:rsidR="00C104DD" w:rsidRPr="000572E5">
        <w:rPr>
          <w:rFonts w:eastAsia="Calibri"/>
          <w:sz w:val="24"/>
          <w:szCs w:val="24"/>
          <w:lang w:eastAsia="en-US"/>
        </w:rPr>
        <w:t xml:space="preserve"> e</w:t>
      </w:r>
      <w:r w:rsidR="00DA7E57" w:rsidRPr="000572E5">
        <w:rPr>
          <w:sz w:val="24"/>
          <w:szCs w:val="24"/>
        </w:rPr>
        <w:t xml:space="preserve"> </w:t>
      </w:r>
      <w:r w:rsidR="00DA7E57" w:rsidRPr="000572E5">
        <w:rPr>
          <w:sz w:val="24"/>
          <w:szCs w:val="24"/>
          <w:u w:val="single"/>
        </w:rPr>
        <w:t xml:space="preserve">con la quale </w:t>
      </w:r>
      <w:r w:rsidRPr="000572E5">
        <w:rPr>
          <w:sz w:val="24"/>
          <w:szCs w:val="24"/>
          <w:u w:val="single"/>
        </w:rPr>
        <w:t>attesti</w:t>
      </w:r>
      <w:r w:rsidR="00C46C97" w:rsidRPr="000572E5">
        <w:rPr>
          <w:sz w:val="24"/>
          <w:szCs w:val="24"/>
        </w:rPr>
        <w:t>:</w:t>
      </w:r>
    </w:p>
    <w:p w:rsidR="005D54D4" w:rsidRPr="00ED38BA" w:rsidRDefault="005D54D4" w:rsidP="005D54D4">
      <w:pPr>
        <w:numPr>
          <w:ilvl w:val="0"/>
          <w:numId w:val="15"/>
        </w:numPr>
        <w:spacing w:before="100" w:beforeAutospacing="1" w:after="100" w:afterAutospacing="1"/>
        <w:ind w:left="1134"/>
        <w:jc w:val="both"/>
        <w:rPr>
          <w:sz w:val="24"/>
          <w:szCs w:val="24"/>
        </w:rPr>
      </w:pPr>
      <w:r w:rsidRPr="00ED38BA">
        <w:rPr>
          <w:sz w:val="24"/>
          <w:szCs w:val="24"/>
        </w:rPr>
        <w:t xml:space="preserve">che non ricorre alcuna delle condizioni previste dall’art. 80 </w:t>
      </w:r>
      <w:proofErr w:type="spellStart"/>
      <w:r w:rsidRPr="00ED38BA">
        <w:rPr>
          <w:sz w:val="24"/>
          <w:szCs w:val="24"/>
        </w:rPr>
        <w:t>D.Lgs.</w:t>
      </w:r>
      <w:proofErr w:type="spellEnd"/>
      <w:r w:rsidRPr="00ED38BA">
        <w:rPr>
          <w:sz w:val="24"/>
          <w:szCs w:val="24"/>
        </w:rPr>
        <w:t xml:space="preserve"> 50/2016 e dall’art. 1 bis L. 383/2001, che comportano l’esclusione dalla gara (come dettagliatamente indicato nell’allegato modello di domanda di partecipazione e contestuale dichiarazione sostitutiva, anche con riferimento agli obblighi dichiarativi di soggetti diversi dal titolare/legale rappresentante: allegati A e B); </w:t>
      </w:r>
    </w:p>
    <w:p w:rsidR="005D54D4" w:rsidRPr="00ED38BA" w:rsidRDefault="005D54D4" w:rsidP="005D54D4">
      <w:pPr>
        <w:numPr>
          <w:ilvl w:val="0"/>
          <w:numId w:val="15"/>
        </w:numPr>
        <w:spacing w:before="120" w:beforeAutospacing="1" w:after="100" w:afterAutospacing="1" w:line="300" w:lineRule="atLeast"/>
        <w:ind w:left="1134"/>
        <w:jc w:val="both"/>
        <w:rPr>
          <w:rFonts w:eastAsia="Calibri"/>
          <w:sz w:val="24"/>
          <w:szCs w:val="24"/>
          <w:lang w:eastAsia="en-US"/>
        </w:rPr>
      </w:pPr>
      <w:r w:rsidRPr="00ED38BA">
        <w:rPr>
          <w:rFonts w:eastAsia="Calibri"/>
          <w:sz w:val="24"/>
          <w:szCs w:val="24"/>
          <w:lang w:eastAsia="en-US"/>
        </w:rPr>
        <w:t>di essere iscritto nel registro delle imprese della competente camera di commercio</w:t>
      </w:r>
      <w:r>
        <w:rPr>
          <w:rFonts w:eastAsia="Calibri"/>
          <w:sz w:val="24"/>
          <w:szCs w:val="24"/>
          <w:lang w:eastAsia="en-US"/>
        </w:rPr>
        <w:t xml:space="preserve"> </w:t>
      </w:r>
      <w:r w:rsidR="001D413E">
        <w:rPr>
          <w:rFonts w:eastAsia="Calibri"/>
          <w:sz w:val="24"/>
          <w:szCs w:val="24"/>
          <w:lang w:eastAsia="en-US"/>
        </w:rPr>
        <w:t xml:space="preserve">quanto meno </w:t>
      </w:r>
      <w:r>
        <w:rPr>
          <w:rFonts w:eastAsia="Calibri"/>
          <w:sz w:val="24"/>
          <w:szCs w:val="24"/>
          <w:lang w:eastAsia="en-US"/>
        </w:rPr>
        <w:t>dal 2012</w:t>
      </w:r>
      <w:r w:rsidRPr="00ED38BA">
        <w:rPr>
          <w:sz w:val="24"/>
          <w:szCs w:val="24"/>
        </w:rPr>
        <w:t>, specificando quanto segue: attività (che deve essere coerente con l’oggetto dell’appalto); numero e data di iscrizione; durata e forma giuridica; soggetti con poteri di rappresentanza,</w:t>
      </w:r>
      <w:r w:rsidRPr="00ED38BA">
        <w:rPr>
          <w:rFonts w:eastAsia="Calibri"/>
          <w:sz w:val="24"/>
          <w:szCs w:val="24"/>
        </w:rPr>
        <w:t xml:space="preserve"> di direzione o di controllo </w:t>
      </w:r>
      <w:r w:rsidRPr="00ED38BA">
        <w:rPr>
          <w:sz w:val="24"/>
          <w:szCs w:val="24"/>
        </w:rPr>
        <w:t>(come dettagliatamente indicato nell’allegato modello di domanda); posizione previdenziale e assistenziale;</w:t>
      </w:r>
    </w:p>
    <w:p w:rsidR="00A51653" w:rsidRPr="00EA4B70" w:rsidRDefault="00A51653" w:rsidP="003C19C7">
      <w:pPr>
        <w:numPr>
          <w:ilvl w:val="0"/>
          <w:numId w:val="15"/>
        </w:numPr>
        <w:spacing w:before="120" w:beforeAutospacing="1" w:after="100" w:afterAutospacing="1" w:line="300" w:lineRule="atLeast"/>
        <w:ind w:left="1134"/>
        <w:jc w:val="both"/>
        <w:rPr>
          <w:rFonts w:eastAsia="Calibri"/>
          <w:sz w:val="24"/>
          <w:szCs w:val="24"/>
          <w:lang w:eastAsia="en-US"/>
        </w:rPr>
      </w:pPr>
      <w:r w:rsidRPr="00EA4B70">
        <w:rPr>
          <w:sz w:val="24"/>
          <w:szCs w:val="24"/>
        </w:rPr>
        <w:t>di avere conseguito, nel triennio 201</w:t>
      </w:r>
      <w:r w:rsidR="00932D25">
        <w:rPr>
          <w:sz w:val="24"/>
          <w:szCs w:val="24"/>
        </w:rPr>
        <w:t>5</w:t>
      </w:r>
      <w:r w:rsidR="001D413E">
        <w:rPr>
          <w:sz w:val="24"/>
          <w:szCs w:val="24"/>
        </w:rPr>
        <w:t xml:space="preserve"> </w:t>
      </w:r>
      <w:r w:rsidRPr="00EA4B70">
        <w:rPr>
          <w:sz w:val="24"/>
          <w:szCs w:val="24"/>
        </w:rPr>
        <w:t>-</w:t>
      </w:r>
      <w:r w:rsidR="001D413E">
        <w:rPr>
          <w:sz w:val="24"/>
          <w:szCs w:val="24"/>
        </w:rPr>
        <w:t xml:space="preserve"> </w:t>
      </w:r>
      <w:r w:rsidRPr="00EA4B70">
        <w:rPr>
          <w:sz w:val="24"/>
          <w:szCs w:val="24"/>
        </w:rPr>
        <w:t>201</w:t>
      </w:r>
      <w:r w:rsidR="00932D25">
        <w:rPr>
          <w:sz w:val="24"/>
          <w:szCs w:val="24"/>
        </w:rPr>
        <w:t>7</w:t>
      </w:r>
      <w:r w:rsidRPr="00EA4B70">
        <w:rPr>
          <w:sz w:val="24"/>
          <w:szCs w:val="24"/>
        </w:rPr>
        <w:t xml:space="preserve">, un fatturato globale non inferiore (per ciascun anno) ad </w:t>
      </w:r>
      <w:r w:rsidR="000435AB">
        <w:rPr>
          <w:sz w:val="24"/>
          <w:szCs w:val="24"/>
        </w:rPr>
        <w:t>€ 320.000,00 (</w:t>
      </w:r>
      <w:proofErr w:type="spellStart"/>
      <w:r w:rsidR="000435AB">
        <w:rPr>
          <w:sz w:val="24"/>
          <w:szCs w:val="24"/>
        </w:rPr>
        <w:t>trecentoventimila</w:t>
      </w:r>
      <w:proofErr w:type="spellEnd"/>
      <w:r w:rsidR="000435AB">
        <w:rPr>
          <w:sz w:val="24"/>
          <w:szCs w:val="24"/>
        </w:rPr>
        <w:t>/00);</w:t>
      </w:r>
    </w:p>
    <w:p w:rsidR="00762120" w:rsidRPr="00762120" w:rsidRDefault="00EA6B22" w:rsidP="00A62941">
      <w:pPr>
        <w:numPr>
          <w:ilvl w:val="0"/>
          <w:numId w:val="15"/>
        </w:numPr>
        <w:spacing w:before="100" w:beforeAutospacing="1" w:after="100" w:afterAutospacing="1"/>
        <w:ind w:left="1134"/>
        <w:jc w:val="both"/>
        <w:rPr>
          <w:sz w:val="24"/>
          <w:szCs w:val="24"/>
        </w:rPr>
      </w:pPr>
      <w:r w:rsidRPr="00762120">
        <w:rPr>
          <w:sz w:val="24"/>
          <w:szCs w:val="24"/>
        </w:rPr>
        <w:t>di esse</w:t>
      </w:r>
      <w:r w:rsidR="00FA4940" w:rsidRPr="00762120">
        <w:rPr>
          <w:sz w:val="24"/>
          <w:szCs w:val="24"/>
        </w:rPr>
        <w:t>re in possesso di ogni assenso d</w:t>
      </w:r>
      <w:r w:rsidRPr="00762120">
        <w:rPr>
          <w:sz w:val="24"/>
          <w:szCs w:val="24"/>
        </w:rPr>
        <w:t xml:space="preserve">i legge, comunque denominato, </w:t>
      </w:r>
      <w:r w:rsidRPr="00762120">
        <w:rPr>
          <w:sz w:val="24"/>
          <w:szCs w:val="24"/>
          <w:u w:val="single"/>
        </w:rPr>
        <w:t>eventualmente</w:t>
      </w:r>
      <w:r w:rsidRPr="00762120">
        <w:rPr>
          <w:sz w:val="24"/>
          <w:szCs w:val="24"/>
        </w:rPr>
        <w:t xml:space="preserve"> occorrente per </w:t>
      </w:r>
      <w:r w:rsidR="00AB5047" w:rsidRPr="00762120">
        <w:rPr>
          <w:sz w:val="24"/>
          <w:szCs w:val="24"/>
        </w:rPr>
        <w:t>effettuare</w:t>
      </w:r>
      <w:r w:rsidR="00C104DD" w:rsidRPr="00762120">
        <w:rPr>
          <w:sz w:val="24"/>
          <w:szCs w:val="24"/>
        </w:rPr>
        <w:t xml:space="preserve"> lo svolgimento dell’attività oggetto dell’appalto</w:t>
      </w:r>
      <w:r w:rsidRPr="00762120">
        <w:rPr>
          <w:sz w:val="24"/>
          <w:szCs w:val="24"/>
        </w:rPr>
        <w:t>;</w:t>
      </w:r>
      <w:r w:rsidR="005C4926" w:rsidRPr="00762120">
        <w:rPr>
          <w:color w:val="FF0000"/>
          <w:sz w:val="24"/>
          <w:szCs w:val="24"/>
        </w:rPr>
        <w:t xml:space="preserve"> </w:t>
      </w:r>
    </w:p>
    <w:p w:rsidR="00D71159" w:rsidRPr="00EA4B70" w:rsidRDefault="00D71159" w:rsidP="00C1580C">
      <w:pPr>
        <w:numPr>
          <w:ilvl w:val="0"/>
          <w:numId w:val="15"/>
        </w:numPr>
        <w:spacing w:before="100" w:beforeAutospacing="1" w:after="100" w:afterAutospacing="1"/>
        <w:ind w:left="1134"/>
        <w:jc w:val="both"/>
        <w:rPr>
          <w:sz w:val="24"/>
          <w:szCs w:val="24"/>
        </w:rPr>
      </w:pPr>
      <w:r w:rsidRPr="00E4282F">
        <w:rPr>
          <w:sz w:val="24"/>
          <w:szCs w:val="24"/>
        </w:rPr>
        <w:t>di aver</w:t>
      </w:r>
      <w:r w:rsidR="00A238AA" w:rsidRPr="00E4282F">
        <w:rPr>
          <w:sz w:val="24"/>
          <w:szCs w:val="24"/>
        </w:rPr>
        <w:t>e</w:t>
      </w:r>
      <w:r w:rsidRPr="00E4282F">
        <w:rPr>
          <w:sz w:val="24"/>
          <w:szCs w:val="24"/>
        </w:rPr>
        <w:t xml:space="preserve"> preso esatta cognizione della natura dell’appalto e di tutte le circostanze generali e particolari che possono influire sulla sua esecuzione</w:t>
      </w:r>
      <w:r w:rsidR="00C1580C" w:rsidRPr="00E4282F">
        <w:t xml:space="preserve"> </w:t>
      </w:r>
      <w:r w:rsidR="00C1580C" w:rsidRPr="00E4282F">
        <w:rPr>
          <w:sz w:val="24"/>
          <w:szCs w:val="24"/>
        </w:rPr>
        <w:t xml:space="preserve">nonché </w:t>
      </w:r>
      <w:r w:rsidR="00F8264B" w:rsidRPr="00E4282F">
        <w:rPr>
          <w:sz w:val="24"/>
          <w:szCs w:val="24"/>
        </w:rPr>
        <w:t xml:space="preserve">sulla formulazione dell’offerta, </w:t>
      </w:r>
      <w:r w:rsidR="00C1580C" w:rsidRPr="00E4282F">
        <w:rPr>
          <w:sz w:val="24"/>
          <w:szCs w:val="24"/>
        </w:rPr>
        <w:t>ivi compresi oneri e obblighi in materia di sicurezza sul lavoro, assicurazione</w:t>
      </w:r>
      <w:r w:rsidR="00F8264B" w:rsidRPr="00E4282F">
        <w:rPr>
          <w:sz w:val="24"/>
          <w:szCs w:val="24"/>
        </w:rPr>
        <w:t>,</w:t>
      </w:r>
      <w:r w:rsidR="00C1580C" w:rsidRPr="00E4282F">
        <w:rPr>
          <w:sz w:val="24"/>
          <w:szCs w:val="24"/>
        </w:rPr>
        <w:t xml:space="preserve"> assistenza</w:t>
      </w:r>
      <w:r w:rsidR="008F499A" w:rsidRPr="00E4282F">
        <w:rPr>
          <w:sz w:val="24"/>
          <w:szCs w:val="24"/>
        </w:rPr>
        <w:t>,</w:t>
      </w:r>
      <w:r w:rsidR="00C1580C" w:rsidRPr="00E4282F">
        <w:rPr>
          <w:sz w:val="24"/>
          <w:szCs w:val="24"/>
        </w:rPr>
        <w:t xml:space="preserve"> previdenza</w:t>
      </w:r>
      <w:r w:rsidR="00F8264B" w:rsidRPr="00E4282F">
        <w:rPr>
          <w:sz w:val="24"/>
          <w:szCs w:val="24"/>
        </w:rPr>
        <w:t xml:space="preserve"> e </w:t>
      </w:r>
      <w:r w:rsidR="00F8264B" w:rsidRPr="00EA4B70">
        <w:rPr>
          <w:sz w:val="24"/>
          <w:szCs w:val="24"/>
        </w:rPr>
        <w:t>quant’altro</w:t>
      </w:r>
      <w:r w:rsidR="005A7D9C" w:rsidRPr="00EA4B70">
        <w:rPr>
          <w:sz w:val="24"/>
          <w:szCs w:val="24"/>
        </w:rPr>
        <w:t xml:space="preserve"> ed ivi compreso altresì il costo del progetto tecnico che verrà acquisito in proprietà dalla Fondazione Arena di Verona e sarà dalla stessa liberamente utilizzabile in ogni tempo, con rinuncia a rivendicare qualsivoglia diritto comunque concernente la redazione e/o l’uso del progetto medesimo</w:t>
      </w:r>
      <w:r w:rsidRPr="00EA4B70">
        <w:rPr>
          <w:sz w:val="24"/>
          <w:szCs w:val="24"/>
        </w:rPr>
        <w:t>;</w:t>
      </w:r>
    </w:p>
    <w:p w:rsidR="00355D2E" w:rsidRPr="00EA4B70" w:rsidRDefault="00355D2E" w:rsidP="00355D2E">
      <w:pPr>
        <w:numPr>
          <w:ilvl w:val="0"/>
          <w:numId w:val="15"/>
        </w:numPr>
        <w:spacing w:before="100" w:beforeAutospacing="1" w:after="100" w:afterAutospacing="1"/>
        <w:ind w:left="1134"/>
        <w:jc w:val="both"/>
        <w:rPr>
          <w:sz w:val="24"/>
          <w:szCs w:val="24"/>
        </w:rPr>
      </w:pPr>
      <w:r w:rsidRPr="00EA4B70">
        <w:rPr>
          <w:sz w:val="24"/>
          <w:szCs w:val="24"/>
        </w:rPr>
        <w:t xml:space="preserve">di avere tenuto conto, nel formulare la propria offerta, </w:t>
      </w:r>
      <w:r w:rsidR="00C1580C" w:rsidRPr="00EA4B70">
        <w:rPr>
          <w:sz w:val="24"/>
          <w:szCs w:val="24"/>
        </w:rPr>
        <w:t xml:space="preserve">anche </w:t>
      </w:r>
      <w:r w:rsidRPr="00EA4B70">
        <w:rPr>
          <w:sz w:val="24"/>
          <w:szCs w:val="24"/>
        </w:rPr>
        <w:t>dell’eventuale lievitazione dei prezzi nel corso dell’appalto</w:t>
      </w:r>
      <w:r w:rsidR="00C1580C" w:rsidRPr="00EA4B70">
        <w:rPr>
          <w:sz w:val="24"/>
          <w:szCs w:val="24"/>
        </w:rPr>
        <w:t xml:space="preserve"> e di</w:t>
      </w:r>
      <w:r w:rsidRPr="00EA4B70">
        <w:rPr>
          <w:sz w:val="24"/>
          <w:szCs w:val="24"/>
        </w:rPr>
        <w:t xml:space="preserve"> rinuncia</w:t>
      </w:r>
      <w:r w:rsidR="00C1580C" w:rsidRPr="00EA4B70">
        <w:rPr>
          <w:sz w:val="24"/>
          <w:szCs w:val="24"/>
        </w:rPr>
        <w:t>re</w:t>
      </w:r>
      <w:r w:rsidRPr="00EA4B70">
        <w:rPr>
          <w:sz w:val="24"/>
          <w:szCs w:val="24"/>
        </w:rPr>
        <w:t xml:space="preserve"> fin d’ora a qualsiasi azione o eccezione in merito, fatta salva l’applicazione di inderogabile diversa disposizione del </w:t>
      </w:r>
      <w:proofErr w:type="spellStart"/>
      <w:r w:rsidRPr="00EA4B70">
        <w:rPr>
          <w:sz w:val="24"/>
          <w:szCs w:val="24"/>
        </w:rPr>
        <w:t>D.Lgs.</w:t>
      </w:r>
      <w:proofErr w:type="spellEnd"/>
      <w:r w:rsidRPr="00EA4B70">
        <w:rPr>
          <w:sz w:val="24"/>
          <w:szCs w:val="24"/>
        </w:rPr>
        <w:t xml:space="preserve"> 50/2016;</w:t>
      </w:r>
    </w:p>
    <w:p w:rsidR="00114F64" w:rsidRPr="00ED38BA" w:rsidRDefault="00114F64" w:rsidP="00114F64">
      <w:pPr>
        <w:numPr>
          <w:ilvl w:val="0"/>
          <w:numId w:val="15"/>
        </w:numPr>
        <w:spacing w:before="100" w:beforeAutospacing="1" w:after="100" w:afterAutospacing="1"/>
        <w:ind w:left="1134"/>
        <w:jc w:val="both"/>
        <w:rPr>
          <w:sz w:val="24"/>
          <w:szCs w:val="24"/>
        </w:rPr>
      </w:pPr>
      <w:r w:rsidRPr="00ED38BA">
        <w:rPr>
          <w:sz w:val="24"/>
          <w:szCs w:val="24"/>
        </w:rPr>
        <w:t xml:space="preserve">di impegnarsi ad applicare integralmente ai dipendenti le norme del contratto collettivo nazionale di lavoro e, in caso di subappalto, a farle applicare dal subappaltatore; </w:t>
      </w:r>
    </w:p>
    <w:p w:rsidR="003F653D" w:rsidRPr="00EA4B70" w:rsidRDefault="00BE1337" w:rsidP="00A2123F">
      <w:pPr>
        <w:numPr>
          <w:ilvl w:val="0"/>
          <w:numId w:val="15"/>
        </w:numPr>
        <w:spacing w:before="100" w:beforeAutospacing="1" w:after="100" w:afterAutospacing="1"/>
        <w:ind w:left="1134"/>
        <w:jc w:val="both"/>
        <w:rPr>
          <w:sz w:val="24"/>
          <w:szCs w:val="24"/>
        </w:rPr>
      </w:pPr>
      <w:r w:rsidRPr="00EA4B70">
        <w:rPr>
          <w:sz w:val="24"/>
          <w:szCs w:val="24"/>
        </w:rPr>
        <w:t>di essere</w:t>
      </w:r>
      <w:r w:rsidR="003A63CF" w:rsidRPr="00EA4B70">
        <w:rPr>
          <w:sz w:val="24"/>
          <w:szCs w:val="24"/>
        </w:rPr>
        <w:t xml:space="preserve"> (</w:t>
      </w:r>
      <w:r w:rsidR="003A63CF" w:rsidRPr="00EA4B70">
        <w:rPr>
          <w:b/>
          <w:i/>
          <w:sz w:val="24"/>
          <w:szCs w:val="24"/>
          <w:u w:val="single"/>
        </w:rPr>
        <w:t>oppure</w:t>
      </w:r>
      <w:r w:rsidR="003A63CF" w:rsidRPr="00EA4B70">
        <w:rPr>
          <w:b/>
          <w:i/>
          <w:sz w:val="24"/>
          <w:szCs w:val="24"/>
        </w:rPr>
        <w:t>: di non essere</w:t>
      </w:r>
      <w:r w:rsidR="003A63CF" w:rsidRPr="00EA4B70">
        <w:rPr>
          <w:sz w:val="24"/>
          <w:szCs w:val="24"/>
        </w:rPr>
        <w:t xml:space="preserve">) </w:t>
      </w:r>
      <w:r w:rsidRPr="00EA4B70">
        <w:rPr>
          <w:sz w:val="24"/>
          <w:szCs w:val="24"/>
        </w:rPr>
        <w:t xml:space="preserve">in possesso </w:t>
      </w:r>
      <w:r w:rsidR="003F653D" w:rsidRPr="00EA4B70">
        <w:rPr>
          <w:sz w:val="24"/>
          <w:szCs w:val="24"/>
        </w:rPr>
        <w:t xml:space="preserve">di </w:t>
      </w:r>
      <w:r w:rsidR="00762120" w:rsidRPr="00EA4B70">
        <w:rPr>
          <w:sz w:val="24"/>
          <w:szCs w:val="24"/>
        </w:rPr>
        <w:t xml:space="preserve">una o più delle certificazioni, previste dall'articolo 93, comma 7, del </w:t>
      </w:r>
      <w:proofErr w:type="spellStart"/>
      <w:r w:rsidR="00762120" w:rsidRPr="00EA4B70">
        <w:rPr>
          <w:sz w:val="24"/>
          <w:szCs w:val="24"/>
        </w:rPr>
        <w:t>D.Lgs.</w:t>
      </w:r>
      <w:proofErr w:type="spellEnd"/>
      <w:r w:rsidR="00762120" w:rsidRPr="00EA4B70">
        <w:rPr>
          <w:sz w:val="24"/>
          <w:szCs w:val="24"/>
        </w:rPr>
        <w:t xml:space="preserve"> 50/2016, specificando quale</w:t>
      </w:r>
      <w:r w:rsidR="00C619ED" w:rsidRPr="00EA4B70">
        <w:rPr>
          <w:sz w:val="24"/>
          <w:szCs w:val="24"/>
        </w:rPr>
        <w:t>;</w:t>
      </w:r>
    </w:p>
    <w:p w:rsidR="005D0C9E" w:rsidRPr="00ED38BA" w:rsidRDefault="005D0C9E" w:rsidP="005D0C9E">
      <w:pPr>
        <w:numPr>
          <w:ilvl w:val="0"/>
          <w:numId w:val="15"/>
        </w:numPr>
        <w:spacing w:before="100" w:beforeAutospacing="1" w:after="100" w:afterAutospacing="1"/>
        <w:ind w:left="1134"/>
        <w:jc w:val="both"/>
        <w:rPr>
          <w:sz w:val="24"/>
          <w:szCs w:val="24"/>
        </w:rPr>
      </w:pPr>
      <w:r w:rsidRPr="00ED38BA">
        <w:rPr>
          <w:sz w:val="24"/>
          <w:szCs w:val="24"/>
        </w:rPr>
        <w:t xml:space="preserve">di disporre di un’organizzazione aziendale, idonea </w:t>
      </w:r>
      <w:r w:rsidRPr="00ED38BA">
        <w:rPr>
          <w:rFonts w:eastAsia="Calibri"/>
          <w:sz w:val="24"/>
          <w:szCs w:val="24"/>
        </w:rPr>
        <w:t>a svolgere le prestazioni oggetto del cont</w:t>
      </w:r>
      <w:r w:rsidR="001A0EB3">
        <w:rPr>
          <w:rFonts w:eastAsia="Calibri"/>
          <w:sz w:val="24"/>
          <w:szCs w:val="24"/>
        </w:rPr>
        <w:t>r</w:t>
      </w:r>
      <w:r w:rsidRPr="00ED38BA">
        <w:rPr>
          <w:rFonts w:eastAsia="Calibri"/>
          <w:sz w:val="24"/>
          <w:szCs w:val="24"/>
        </w:rPr>
        <w:t>atto</w:t>
      </w:r>
      <w:r w:rsidRPr="00ED38BA">
        <w:rPr>
          <w:sz w:val="24"/>
          <w:szCs w:val="24"/>
        </w:rPr>
        <w:t>, specificando l’organico medio annuo dei dipendenti</w:t>
      </w:r>
      <w:r w:rsidRPr="00ED38BA">
        <w:rPr>
          <w:color w:val="FF0000"/>
          <w:sz w:val="24"/>
          <w:szCs w:val="24"/>
        </w:rPr>
        <w:t xml:space="preserve"> </w:t>
      </w:r>
      <w:r w:rsidRPr="00ED38BA">
        <w:rPr>
          <w:sz w:val="24"/>
          <w:szCs w:val="24"/>
        </w:rPr>
        <w:t xml:space="preserve">a tempo indeterminato e  determinato; nel caso di microimprese (nonché di raggruppamento temporaneo o di consorzio stabile costituito esclusivamente da microimprese, come definite dall’art. 2, DM 18.4.2005) specificare i requisiti per cui il concorrente rientra tra le PMI le quali devono avere un numero di occupati inferiore a </w:t>
      </w:r>
      <w:r w:rsidRPr="000435AB">
        <w:rPr>
          <w:sz w:val="24"/>
          <w:szCs w:val="24"/>
        </w:rPr>
        <w:t xml:space="preserve">250 </w:t>
      </w:r>
      <w:r w:rsidRPr="000435AB">
        <w:rPr>
          <w:sz w:val="24"/>
          <w:szCs w:val="24"/>
        </w:rPr>
        <w:lastRenderedPageBreak/>
        <w:t>(duecentocinquanta)</w:t>
      </w:r>
      <w:r w:rsidRPr="00ED38BA">
        <w:rPr>
          <w:sz w:val="24"/>
          <w:szCs w:val="24"/>
        </w:rPr>
        <w:t xml:space="preserve"> unità e un fatturato annuo/totale di </w:t>
      </w:r>
      <w:r w:rsidR="00932D25">
        <w:rPr>
          <w:sz w:val="24"/>
          <w:szCs w:val="24"/>
        </w:rPr>
        <w:t xml:space="preserve">bilancio annuo non superiore ad € </w:t>
      </w:r>
      <w:r w:rsidRPr="000435AB">
        <w:rPr>
          <w:sz w:val="24"/>
          <w:szCs w:val="24"/>
        </w:rPr>
        <w:t>10.000.000,00 (</w:t>
      </w:r>
      <w:proofErr w:type="spellStart"/>
      <w:r w:rsidRPr="000435AB">
        <w:rPr>
          <w:sz w:val="24"/>
          <w:szCs w:val="24"/>
        </w:rPr>
        <w:t>diecimilioni</w:t>
      </w:r>
      <w:proofErr w:type="spellEnd"/>
      <w:r w:rsidRPr="000435AB">
        <w:rPr>
          <w:sz w:val="24"/>
          <w:szCs w:val="24"/>
        </w:rPr>
        <w:t>/00);</w:t>
      </w:r>
    </w:p>
    <w:p w:rsidR="00060814" w:rsidRPr="00E4282F" w:rsidRDefault="00060814" w:rsidP="00293A12">
      <w:pPr>
        <w:numPr>
          <w:ilvl w:val="0"/>
          <w:numId w:val="15"/>
        </w:numPr>
        <w:spacing w:before="120" w:beforeAutospacing="1" w:after="100" w:afterAutospacing="1" w:line="300" w:lineRule="atLeast"/>
        <w:ind w:left="1134"/>
        <w:jc w:val="both"/>
        <w:rPr>
          <w:rFonts w:eastAsia="Calibri"/>
          <w:sz w:val="24"/>
          <w:szCs w:val="24"/>
          <w:lang w:eastAsia="en-US"/>
        </w:rPr>
      </w:pPr>
      <w:r w:rsidRPr="00E4282F">
        <w:rPr>
          <w:rFonts w:eastAsia="Calibri"/>
          <w:sz w:val="24"/>
          <w:szCs w:val="24"/>
        </w:rPr>
        <w:t>di impegnarsi a svolgere le prestazioni oggetto del cont</w:t>
      </w:r>
      <w:r w:rsidR="001A0EB3">
        <w:rPr>
          <w:rFonts w:eastAsia="Calibri"/>
          <w:sz w:val="24"/>
          <w:szCs w:val="24"/>
        </w:rPr>
        <w:t>r</w:t>
      </w:r>
      <w:r w:rsidRPr="00E4282F">
        <w:rPr>
          <w:rFonts w:eastAsia="Calibri"/>
          <w:sz w:val="24"/>
          <w:szCs w:val="24"/>
        </w:rPr>
        <w:t>atto da aggiudicare alle condizioni</w:t>
      </w:r>
      <w:r w:rsidR="003F653D" w:rsidRPr="00E4282F">
        <w:rPr>
          <w:rFonts w:eastAsia="Calibri"/>
          <w:sz w:val="24"/>
          <w:szCs w:val="24"/>
        </w:rPr>
        <w:t xml:space="preserve"> tutte</w:t>
      </w:r>
      <w:r w:rsidR="000435AB">
        <w:rPr>
          <w:rFonts w:eastAsia="Calibri"/>
          <w:sz w:val="24"/>
          <w:szCs w:val="24"/>
        </w:rPr>
        <w:t xml:space="preserve"> indicate </w:t>
      </w:r>
      <w:r w:rsidRPr="00E4282F">
        <w:rPr>
          <w:rFonts w:eastAsia="Calibri"/>
          <w:sz w:val="24"/>
          <w:szCs w:val="24"/>
        </w:rPr>
        <w:t xml:space="preserve">nel disciplinare e nel capitolato (di cui ha preso attenta visione e che accetta </w:t>
      </w:r>
      <w:r w:rsidR="003F653D" w:rsidRPr="00E4282F">
        <w:rPr>
          <w:rFonts w:eastAsia="Calibri"/>
          <w:sz w:val="24"/>
          <w:szCs w:val="24"/>
        </w:rPr>
        <w:t xml:space="preserve">integralmente, senza </w:t>
      </w:r>
      <w:r w:rsidR="00D73CE4" w:rsidRPr="00E4282F">
        <w:rPr>
          <w:rFonts w:eastAsia="Calibri"/>
          <w:sz w:val="24"/>
          <w:szCs w:val="24"/>
        </w:rPr>
        <w:t>eccezione</w:t>
      </w:r>
      <w:r w:rsidR="003F653D" w:rsidRPr="00E4282F">
        <w:rPr>
          <w:rFonts w:eastAsia="Calibri"/>
          <w:sz w:val="24"/>
          <w:szCs w:val="24"/>
        </w:rPr>
        <w:t xml:space="preserve"> o riserva</w:t>
      </w:r>
      <w:r w:rsidRPr="00E4282F">
        <w:rPr>
          <w:rFonts w:eastAsia="Calibri"/>
          <w:sz w:val="24"/>
          <w:szCs w:val="24"/>
        </w:rPr>
        <w:t xml:space="preserve"> alcuna) e verso i corrispettivi indicati nell’offerta economica, che trova per sé remunerativi</w:t>
      </w:r>
      <w:r w:rsidR="00C104DD" w:rsidRPr="00E4282F">
        <w:rPr>
          <w:rFonts w:eastAsia="Calibri"/>
          <w:sz w:val="24"/>
          <w:szCs w:val="24"/>
        </w:rPr>
        <w:t>;</w:t>
      </w:r>
    </w:p>
    <w:p w:rsidR="00060814" w:rsidRPr="00E4282F" w:rsidRDefault="00060814" w:rsidP="00060814">
      <w:pPr>
        <w:numPr>
          <w:ilvl w:val="0"/>
          <w:numId w:val="15"/>
        </w:numPr>
        <w:spacing w:before="100" w:beforeAutospacing="1" w:after="100" w:afterAutospacing="1"/>
        <w:ind w:left="1134"/>
        <w:jc w:val="both"/>
        <w:rPr>
          <w:sz w:val="24"/>
          <w:szCs w:val="24"/>
        </w:rPr>
      </w:pPr>
      <w:r w:rsidRPr="00E4282F">
        <w:rPr>
          <w:sz w:val="24"/>
          <w:szCs w:val="24"/>
          <w:u w:val="single"/>
        </w:rPr>
        <w:t>nel caso di consorzi</w:t>
      </w:r>
      <w:r w:rsidRPr="00E4282F">
        <w:rPr>
          <w:sz w:val="24"/>
          <w:szCs w:val="24"/>
        </w:rPr>
        <w:t xml:space="preserve"> (di cui all’articolo 45, comma 2, lettera “b” e lettera “c” del </w:t>
      </w:r>
      <w:proofErr w:type="spellStart"/>
      <w:r w:rsidRPr="00E4282F">
        <w:rPr>
          <w:sz w:val="24"/>
          <w:szCs w:val="24"/>
        </w:rPr>
        <w:t>D.Lgs.</w:t>
      </w:r>
      <w:proofErr w:type="spellEnd"/>
      <w:r w:rsidRPr="00E4282F">
        <w:rPr>
          <w:sz w:val="24"/>
          <w:szCs w:val="24"/>
        </w:rPr>
        <w:t xml:space="preserve"> 50/2016) dichiara:</w:t>
      </w:r>
    </w:p>
    <w:p w:rsidR="005C4926" w:rsidRPr="00E4282F" w:rsidRDefault="00655E70" w:rsidP="005C4926">
      <w:pPr>
        <w:pStyle w:val="Paragrafoelenco"/>
        <w:spacing w:before="100" w:beforeAutospacing="1" w:after="100" w:afterAutospacing="1"/>
        <w:ind w:left="1701" w:hanging="283"/>
        <w:jc w:val="both"/>
        <w:rPr>
          <w:sz w:val="24"/>
          <w:szCs w:val="24"/>
        </w:rPr>
      </w:pPr>
      <w:r w:rsidRPr="00E4282F">
        <w:rPr>
          <w:sz w:val="24"/>
          <w:szCs w:val="24"/>
        </w:rPr>
        <w:t>-</w:t>
      </w:r>
      <w:r w:rsidRPr="00E4282F">
        <w:rPr>
          <w:sz w:val="24"/>
          <w:szCs w:val="24"/>
        </w:rPr>
        <w:tab/>
      </w:r>
      <w:r w:rsidR="00060814" w:rsidRPr="00E4282F">
        <w:rPr>
          <w:sz w:val="24"/>
          <w:szCs w:val="24"/>
        </w:rPr>
        <w:t>per quali consorziati il consorzio concorre;</w:t>
      </w:r>
    </w:p>
    <w:p w:rsidR="00060814" w:rsidRPr="00E4282F" w:rsidRDefault="00060814" w:rsidP="005C4926">
      <w:pPr>
        <w:pStyle w:val="Paragrafoelenco"/>
        <w:spacing w:before="100" w:beforeAutospacing="1" w:after="100" w:afterAutospacing="1"/>
        <w:ind w:left="1701" w:hanging="283"/>
        <w:jc w:val="both"/>
        <w:rPr>
          <w:sz w:val="24"/>
          <w:szCs w:val="24"/>
        </w:rPr>
      </w:pPr>
      <w:r w:rsidRPr="00E4282F">
        <w:rPr>
          <w:sz w:val="24"/>
          <w:szCs w:val="24"/>
        </w:rPr>
        <w:t>-</w:t>
      </w:r>
      <w:r w:rsidRPr="00E4282F">
        <w:rPr>
          <w:sz w:val="24"/>
          <w:szCs w:val="24"/>
        </w:rPr>
        <w:tab/>
        <w:t xml:space="preserve">di essere consapevole che, relativamente a questi ultimi consorziati, opera il divieto di partecipare alla gara in qualsiasi altra forma; </w:t>
      </w:r>
    </w:p>
    <w:p w:rsidR="005D0C9E" w:rsidRPr="00ED38BA" w:rsidRDefault="00060814" w:rsidP="005D0C9E">
      <w:pPr>
        <w:pStyle w:val="Paragrafoelenco"/>
        <w:spacing w:before="100" w:beforeAutospacing="1" w:after="100" w:afterAutospacing="1"/>
        <w:ind w:left="1701" w:hanging="283"/>
        <w:jc w:val="both"/>
        <w:rPr>
          <w:sz w:val="24"/>
          <w:szCs w:val="24"/>
        </w:rPr>
      </w:pPr>
      <w:r w:rsidRPr="00E4282F">
        <w:rPr>
          <w:sz w:val="24"/>
          <w:szCs w:val="24"/>
        </w:rPr>
        <w:t>-</w:t>
      </w:r>
      <w:r w:rsidRPr="00E4282F">
        <w:rPr>
          <w:sz w:val="24"/>
          <w:szCs w:val="24"/>
        </w:rPr>
        <w:tab/>
      </w:r>
      <w:r w:rsidR="005D0C9E" w:rsidRPr="00ED38BA">
        <w:rPr>
          <w:sz w:val="24"/>
          <w:szCs w:val="24"/>
        </w:rPr>
        <w:t xml:space="preserve">di essere consapevole che, in caso di aggiudicazione, salvo quanto disposto dall’art. 48, commi 7 bis, 17, 18 e 19 del </w:t>
      </w:r>
      <w:proofErr w:type="spellStart"/>
      <w:r w:rsidR="005D0C9E" w:rsidRPr="00ED38BA">
        <w:rPr>
          <w:sz w:val="24"/>
          <w:szCs w:val="24"/>
        </w:rPr>
        <w:t>D.Lgs.</w:t>
      </w:r>
      <w:proofErr w:type="spellEnd"/>
      <w:r w:rsidR="005D0C9E" w:rsidRPr="00ED38BA">
        <w:rPr>
          <w:sz w:val="24"/>
          <w:szCs w:val="24"/>
        </w:rPr>
        <w:t xml:space="preserve"> n. 50/2016, i soggetti assegnatari dell’esecuzione dei lavori non possono essere diversi da quelli indicati (art. 48, comma 9, </w:t>
      </w:r>
      <w:proofErr w:type="spellStart"/>
      <w:r w:rsidR="005D0C9E" w:rsidRPr="00ED38BA">
        <w:rPr>
          <w:sz w:val="24"/>
          <w:szCs w:val="24"/>
        </w:rPr>
        <w:t>D.Lgs.</w:t>
      </w:r>
      <w:proofErr w:type="spellEnd"/>
      <w:r w:rsidR="005D0C9E" w:rsidRPr="00ED38BA">
        <w:rPr>
          <w:sz w:val="24"/>
          <w:szCs w:val="24"/>
        </w:rPr>
        <w:t xml:space="preserve"> n. 50/2016);</w:t>
      </w:r>
    </w:p>
    <w:p w:rsidR="005C4926" w:rsidRPr="00E4282F" w:rsidRDefault="00060814" w:rsidP="005D0C9E">
      <w:pPr>
        <w:pStyle w:val="Paragrafoelenco"/>
        <w:spacing w:before="100" w:beforeAutospacing="1" w:after="100" w:afterAutospacing="1"/>
        <w:ind w:left="1701" w:hanging="283"/>
        <w:jc w:val="both"/>
        <w:rPr>
          <w:sz w:val="24"/>
          <w:szCs w:val="24"/>
        </w:rPr>
      </w:pPr>
      <w:r w:rsidRPr="00E4282F">
        <w:rPr>
          <w:sz w:val="24"/>
          <w:szCs w:val="24"/>
          <w:u w:val="single"/>
        </w:rPr>
        <w:t>nel caso di associazione o consorzio o GEIE non ancora costituiti</w:t>
      </w:r>
      <w:r w:rsidRPr="00E4282F">
        <w:rPr>
          <w:sz w:val="24"/>
          <w:szCs w:val="24"/>
        </w:rPr>
        <w:t xml:space="preserve"> dichiara: </w:t>
      </w:r>
    </w:p>
    <w:p w:rsidR="005C4926" w:rsidRPr="00E4282F" w:rsidRDefault="00060814" w:rsidP="005C4926">
      <w:pPr>
        <w:pStyle w:val="Paragrafoelenco"/>
        <w:spacing w:before="100" w:beforeAutospacing="1" w:after="100" w:afterAutospacing="1"/>
        <w:ind w:left="1701" w:hanging="283"/>
        <w:jc w:val="both"/>
        <w:rPr>
          <w:sz w:val="24"/>
          <w:szCs w:val="24"/>
        </w:rPr>
      </w:pPr>
      <w:r w:rsidRPr="00E4282F">
        <w:rPr>
          <w:sz w:val="24"/>
          <w:szCs w:val="24"/>
        </w:rPr>
        <w:t>-</w:t>
      </w:r>
      <w:r w:rsidRPr="00E4282F">
        <w:rPr>
          <w:sz w:val="24"/>
          <w:szCs w:val="24"/>
        </w:rPr>
        <w:tab/>
        <w:t xml:space="preserve">a quale concorrente, in caso di aggiudicazione, sarà conferito mandato speciale con rappresentanza o funzioni di capogruppo (art. 48, comma 12, del </w:t>
      </w:r>
      <w:proofErr w:type="spellStart"/>
      <w:r w:rsidRPr="00E4282F">
        <w:rPr>
          <w:sz w:val="24"/>
          <w:szCs w:val="24"/>
        </w:rPr>
        <w:t>D.Lgs.</w:t>
      </w:r>
      <w:proofErr w:type="spellEnd"/>
      <w:r w:rsidRPr="00E4282F">
        <w:rPr>
          <w:sz w:val="24"/>
          <w:szCs w:val="24"/>
        </w:rPr>
        <w:t xml:space="preserve"> n. 50/2016);</w:t>
      </w:r>
    </w:p>
    <w:p w:rsidR="00060814" w:rsidRPr="00E4282F" w:rsidRDefault="00060814" w:rsidP="005C4926">
      <w:pPr>
        <w:pStyle w:val="Paragrafoelenco"/>
        <w:spacing w:before="100" w:beforeAutospacing="1" w:after="100" w:afterAutospacing="1"/>
        <w:ind w:left="1701" w:hanging="283"/>
        <w:jc w:val="both"/>
        <w:rPr>
          <w:sz w:val="24"/>
          <w:szCs w:val="24"/>
        </w:rPr>
      </w:pPr>
      <w:r w:rsidRPr="00E4282F">
        <w:rPr>
          <w:sz w:val="24"/>
          <w:szCs w:val="24"/>
        </w:rPr>
        <w:t>-</w:t>
      </w:r>
      <w:r w:rsidRPr="00E4282F">
        <w:rPr>
          <w:sz w:val="24"/>
          <w:szCs w:val="24"/>
        </w:rPr>
        <w:tab/>
        <w:t>di obbligarsi, in caso di aggiudicazione, ad uniformarsi alla disciplina vigente in materia di lavori pubblici con riguardo alle associazioni temporanee o consorzi o GEIE;</w:t>
      </w:r>
    </w:p>
    <w:p w:rsidR="001252DD" w:rsidRPr="00E4282F" w:rsidRDefault="001252DD" w:rsidP="005C4926">
      <w:pPr>
        <w:pStyle w:val="Paragrafoelenco"/>
        <w:spacing w:before="100" w:beforeAutospacing="1" w:after="100" w:afterAutospacing="1"/>
        <w:ind w:left="1701" w:hanging="283"/>
        <w:jc w:val="both"/>
        <w:rPr>
          <w:sz w:val="24"/>
          <w:szCs w:val="24"/>
        </w:rPr>
      </w:pPr>
    </w:p>
    <w:p w:rsidR="00060814" w:rsidRPr="00E4282F" w:rsidRDefault="001252DD" w:rsidP="001252DD">
      <w:pPr>
        <w:pStyle w:val="Paragrafoelenco"/>
        <w:spacing w:before="100" w:beforeAutospacing="1" w:after="100" w:afterAutospacing="1"/>
        <w:ind w:left="1134" w:firstLine="1"/>
        <w:jc w:val="both"/>
        <w:rPr>
          <w:i/>
          <w:sz w:val="24"/>
          <w:szCs w:val="24"/>
        </w:rPr>
      </w:pPr>
      <w:r w:rsidRPr="00E4282F">
        <w:rPr>
          <w:i/>
          <w:sz w:val="24"/>
          <w:szCs w:val="24"/>
        </w:rPr>
        <w:t xml:space="preserve">(NB: </w:t>
      </w:r>
      <w:r w:rsidR="00060814" w:rsidRPr="00E4282F">
        <w:rPr>
          <w:i/>
          <w:sz w:val="24"/>
          <w:szCs w:val="24"/>
        </w:rPr>
        <w:t>Tale dichiarazione deve essere resa da ogni partecipante all’associazione, al consorzio o al GEIE non ancora costituiti</w:t>
      </w:r>
      <w:r w:rsidRPr="00E4282F">
        <w:rPr>
          <w:i/>
          <w:sz w:val="24"/>
          <w:szCs w:val="24"/>
        </w:rPr>
        <w:t>)</w:t>
      </w:r>
      <w:r w:rsidR="00060814" w:rsidRPr="00E4282F">
        <w:rPr>
          <w:i/>
          <w:sz w:val="24"/>
          <w:szCs w:val="24"/>
        </w:rPr>
        <w:t xml:space="preserve"> </w:t>
      </w:r>
    </w:p>
    <w:p w:rsidR="005C4926" w:rsidRPr="00E4282F" w:rsidRDefault="005C4926" w:rsidP="005C4926">
      <w:pPr>
        <w:numPr>
          <w:ilvl w:val="0"/>
          <w:numId w:val="15"/>
        </w:numPr>
        <w:spacing w:before="120" w:beforeAutospacing="1" w:after="100" w:afterAutospacing="1" w:line="300" w:lineRule="atLeast"/>
        <w:ind w:left="1134"/>
        <w:jc w:val="both"/>
        <w:rPr>
          <w:rFonts w:eastAsia="Calibri"/>
          <w:sz w:val="24"/>
          <w:szCs w:val="24"/>
          <w:lang w:eastAsia="en-US"/>
        </w:rPr>
      </w:pPr>
      <w:r w:rsidRPr="00E4282F">
        <w:rPr>
          <w:sz w:val="24"/>
          <w:szCs w:val="24"/>
        </w:rPr>
        <w:t>se intende utilizzare l’istituto dell’</w:t>
      </w:r>
      <w:r w:rsidRPr="00E4282F">
        <w:rPr>
          <w:sz w:val="24"/>
          <w:szCs w:val="24"/>
          <w:u w:val="single"/>
        </w:rPr>
        <w:t>avvalimento</w:t>
      </w:r>
      <w:r w:rsidRPr="00E4282F">
        <w:rPr>
          <w:sz w:val="24"/>
          <w:szCs w:val="24"/>
        </w:rPr>
        <w:t xml:space="preserve"> (oppure no);</w:t>
      </w:r>
    </w:p>
    <w:p w:rsidR="005C4926" w:rsidRPr="00E4282F" w:rsidRDefault="005C4926" w:rsidP="005C4926">
      <w:pPr>
        <w:numPr>
          <w:ilvl w:val="0"/>
          <w:numId w:val="15"/>
        </w:numPr>
        <w:spacing w:before="120" w:beforeAutospacing="1" w:after="100" w:afterAutospacing="1" w:line="300" w:lineRule="atLeast"/>
        <w:ind w:left="1134"/>
        <w:jc w:val="both"/>
        <w:rPr>
          <w:rFonts w:eastAsia="Calibri"/>
          <w:sz w:val="24"/>
          <w:szCs w:val="24"/>
          <w:lang w:eastAsia="en-US"/>
        </w:rPr>
      </w:pPr>
      <w:r w:rsidRPr="00E4282F">
        <w:rPr>
          <w:rFonts w:eastAsia="Calibri"/>
          <w:sz w:val="24"/>
          <w:szCs w:val="24"/>
          <w:lang w:eastAsia="en-US"/>
        </w:rPr>
        <w:t>di essere consapevole e di accettare che, in caso di gravi inesattezze o false dichiarazioni, potrà essere escluso dalla gara o dichiarato decaduto dalla aggiudicazione;</w:t>
      </w:r>
    </w:p>
    <w:p w:rsidR="005C4926" w:rsidRPr="00E4282F" w:rsidRDefault="005C4926" w:rsidP="005C4926">
      <w:pPr>
        <w:numPr>
          <w:ilvl w:val="0"/>
          <w:numId w:val="15"/>
        </w:numPr>
        <w:spacing w:before="120" w:beforeAutospacing="1" w:after="100" w:afterAutospacing="1" w:line="300" w:lineRule="atLeast"/>
        <w:ind w:left="1134"/>
        <w:jc w:val="both"/>
        <w:rPr>
          <w:rFonts w:eastAsia="Calibri"/>
          <w:sz w:val="24"/>
          <w:szCs w:val="24"/>
          <w:lang w:eastAsia="en-US"/>
        </w:rPr>
      </w:pPr>
      <w:r w:rsidRPr="00E4282F">
        <w:rPr>
          <w:rFonts w:eastAsia="Calibri"/>
          <w:sz w:val="24"/>
          <w:szCs w:val="24"/>
          <w:lang w:eastAsia="en-US"/>
        </w:rPr>
        <w:t xml:space="preserve">di autorizzare l’invio delle comunicazioni concernenti la selezione ai recapiti indicati nella domanda di partecipazione </w:t>
      </w:r>
      <w:r w:rsidRPr="00E4282F">
        <w:rPr>
          <w:rFonts w:eastAsia="Calibri"/>
          <w:sz w:val="24"/>
          <w:szCs w:val="24"/>
        </w:rPr>
        <w:t>(anche di posta elettronica e di telefax);</w:t>
      </w:r>
    </w:p>
    <w:p w:rsidR="005C4926" w:rsidRPr="009C12DC" w:rsidRDefault="005C4926" w:rsidP="005C4926">
      <w:pPr>
        <w:numPr>
          <w:ilvl w:val="0"/>
          <w:numId w:val="15"/>
        </w:numPr>
        <w:spacing w:before="100" w:beforeAutospacing="1" w:after="100" w:afterAutospacing="1"/>
        <w:ind w:left="1134"/>
        <w:jc w:val="both"/>
        <w:rPr>
          <w:sz w:val="24"/>
          <w:szCs w:val="24"/>
        </w:rPr>
      </w:pPr>
      <w:r w:rsidRPr="00E4282F">
        <w:rPr>
          <w:sz w:val="24"/>
          <w:szCs w:val="24"/>
        </w:rPr>
        <w:t xml:space="preserve">di essere informato, ai sensi e per gli effetti del </w:t>
      </w:r>
      <w:proofErr w:type="spellStart"/>
      <w:r w:rsidRPr="00E4282F">
        <w:rPr>
          <w:sz w:val="24"/>
          <w:szCs w:val="24"/>
        </w:rPr>
        <w:t>D.Lgs.</w:t>
      </w:r>
      <w:proofErr w:type="spellEnd"/>
      <w:r w:rsidRPr="00E4282F">
        <w:rPr>
          <w:sz w:val="24"/>
          <w:szCs w:val="24"/>
        </w:rPr>
        <w:t xml:space="preserve"> 196/2003, che i dati personali raccolti saranno trattati, anche con strumenti informatici, esclusivamente nell’ambito del procedimento per il quale la dichiarazione viene resa</w:t>
      </w:r>
      <w:r w:rsidRPr="00E4282F">
        <w:rPr>
          <w:rFonts w:cs="Calibri"/>
          <w:sz w:val="24"/>
          <w:szCs w:val="24"/>
          <w:lang w:eastAsia="ar-SA"/>
        </w:rPr>
        <w:t xml:space="preserve"> e di rilasciare il proprio consenso al trattamento dei dati</w:t>
      </w:r>
      <w:r w:rsidR="00887920">
        <w:rPr>
          <w:rFonts w:cs="Calibri"/>
          <w:sz w:val="24"/>
          <w:szCs w:val="24"/>
          <w:lang w:eastAsia="ar-SA"/>
        </w:rPr>
        <w:t>.</w:t>
      </w:r>
    </w:p>
    <w:p w:rsidR="0023049A" w:rsidRPr="007316B4" w:rsidRDefault="009C12DC" w:rsidP="007316B4">
      <w:pPr>
        <w:numPr>
          <w:ilvl w:val="0"/>
          <w:numId w:val="15"/>
        </w:numPr>
        <w:spacing w:before="120" w:beforeAutospacing="1" w:after="100" w:afterAutospacing="1" w:line="300" w:lineRule="atLeast"/>
        <w:ind w:left="1134"/>
        <w:jc w:val="both"/>
        <w:rPr>
          <w:rFonts w:eastAsia="Calibri"/>
          <w:sz w:val="24"/>
          <w:szCs w:val="24"/>
          <w:lang w:eastAsia="en-US"/>
        </w:rPr>
      </w:pPr>
      <w:r w:rsidRPr="00ED38BA">
        <w:rPr>
          <w:rFonts w:eastAsia="Calibri"/>
          <w:sz w:val="24"/>
          <w:szCs w:val="24"/>
          <w:lang w:eastAsia="en-US"/>
        </w:rPr>
        <w:t>di precisare il nome e i recapiti del referente (e-mail e telefono fisso e mobile);</w:t>
      </w:r>
    </w:p>
    <w:p w:rsidR="0023049A" w:rsidRPr="00E4282F" w:rsidRDefault="004A2C2A" w:rsidP="007316B4">
      <w:pPr>
        <w:spacing w:before="120" w:beforeAutospacing="1" w:after="100" w:afterAutospacing="1" w:line="300" w:lineRule="atLeast"/>
        <w:jc w:val="center"/>
        <w:rPr>
          <w:b/>
          <w:i/>
          <w:sz w:val="24"/>
          <w:szCs w:val="24"/>
        </w:rPr>
      </w:pPr>
      <w:r w:rsidRPr="00E4282F">
        <w:rPr>
          <w:b/>
          <w:i/>
          <w:sz w:val="24"/>
          <w:szCs w:val="24"/>
        </w:rPr>
        <w:t>ATTENZIONE</w:t>
      </w:r>
    </w:p>
    <w:p w:rsidR="00EB3D74" w:rsidRPr="00E4282F" w:rsidRDefault="00EB3D74" w:rsidP="004A2C2A">
      <w:pPr>
        <w:spacing w:before="120" w:beforeAutospacing="1" w:after="100" w:afterAutospacing="1" w:line="300" w:lineRule="atLeast"/>
        <w:jc w:val="both"/>
        <w:rPr>
          <w:sz w:val="24"/>
          <w:szCs w:val="24"/>
        </w:rPr>
      </w:pPr>
      <w:r w:rsidRPr="00E4282F">
        <w:rPr>
          <w:sz w:val="24"/>
          <w:szCs w:val="24"/>
        </w:rPr>
        <w:t>Le dichiarazioni</w:t>
      </w:r>
      <w:r w:rsidR="007D3C36" w:rsidRPr="00E4282F">
        <w:rPr>
          <w:sz w:val="24"/>
          <w:szCs w:val="24"/>
        </w:rPr>
        <w:t xml:space="preserve"> e le attestazioni</w:t>
      </w:r>
      <w:r w:rsidRPr="00E4282F">
        <w:rPr>
          <w:sz w:val="24"/>
          <w:szCs w:val="24"/>
        </w:rPr>
        <w:t xml:space="preserve"> sopra indicate </w:t>
      </w:r>
      <w:r w:rsidR="007D3C36" w:rsidRPr="00E4282F">
        <w:rPr>
          <w:sz w:val="24"/>
          <w:szCs w:val="24"/>
        </w:rPr>
        <w:t>(</w:t>
      </w:r>
      <w:r w:rsidRPr="00E4282F">
        <w:rPr>
          <w:sz w:val="24"/>
          <w:szCs w:val="24"/>
          <w:u w:val="single"/>
        </w:rPr>
        <w:t xml:space="preserve">e meglio precisate nell’allegato </w:t>
      </w:r>
      <w:r w:rsidR="007F01EC" w:rsidRPr="00E4282F">
        <w:rPr>
          <w:sz w:val="24"/>
          <w:szCs w:val="24"/>
          <w:u w:val="single"/>
        </w:rPr>
        <w:t>A</w:t>
      </w:r>
      <w:r w:rsidR="007D3C36" w:rsidRPr="00E4282F">
        <w:rPr>
          <w:sz w:val="24"/>
          <w:szCs w:val="24"/>
        </w:rPr>
        <w:t xml:space="preserve">), </w:t>
      </w:r>
      <w:r w:rsidRPr="00E4282F">
        <w:rPr>
          <w:sz w:val="24"/>
          <w:szCs w:val="24"/>
        </w:rPr>
        <w:t>richieste ai fini della partecipazione alla gara</w:t>
      </w:r>
      <w:r w:rsidR="007D3C36" w:rsidRPr="00E4282F">
        <w:rPr>
          <w:sz w:val="24"/>
          <w:szCs w:val="24"/>
        </w:rPr>
        <w:t>,</w:t>
      </w:r>
      <w:r w:rsidRPr="00E4282F">
        <w:rPr>
          <w:sz w:val="24"/>
          <w:szCs w:val="24"/>
        </w:rPr>
        <w:t xml:space="preserve"> possono essere fornite </w:t>
      </w:r>
      <w:r w:rsidR="007D3C36" w:rsidRPr="00E4282F">
        <w:rPr>
          <w:sz w:val="24"/>
          <w:szCs w:val="24"/>
        </w:rPr>
        <w:t xml:space="preserve">dai concorrenti </w:t>
      </w:r>
      <w:r w:rsidRPr="00E4282F">
        <w:rPr>
          <w:sz w:val="24"/>
          <w:szCs w:val="24"/>
        </w:rPr>
        <w:t>anche utilizzando il formulario del DGUE, da reperire, stampare</w:t>
      </w:r>
      <w:r w:rsidR="007D3C36" w:rsidRPr="00E4282F">
        <w:rPr>
          <w:sz w:val="24"/>
          <w:szCs w:val="24"/>
        </w:rPr>
        <w:t>,</w:t>
      </w:r>
      <w:r w:rsidRPr="00E4282F">
        <w:rPr>
          <w:sz w:val="24"/>
          <w:szCs w:val="24"/>
        </w:rPr>
        <w:t xml:space="preserve"> compilare</w:t>
      </w:r>
      <w:r w:rsidR="00655E70" w:rsidRPr="00E4282F">
        <w:rPr>
          <w:sz w:val="24"/>
          <w:szCs w:val="24"/>
        </w:rPr>
        <w:t>,</w:t>
      </w:r>
      <w:r w:rsidR="007D3C36" w:rsidRPr="00E4282F">
        <w:rPr>
          <w:sz w:val="24"/>
          <w:szCs w:val="24"/>
        </w:rPr>
        <w:t xml:space="preserve"> sottoscrivere</w:t>
      </w:r>
      <w:r w:rsidR="00655E70" w:rsidRPr="00E4282F">
        <w:rPr>
          <w:sz w:val="24"/>
          <w:szCs w:val="24"/>
        </w:rPr>
        <w:t xml:space="preserve"> e presentare in </w:t>
      </w:r>
      <w:r w:rsidR="00655E70" w:rsidRPr="00E4282F">
        <w:rPr>
          <w:b/>
          <w:sz w:val="24"/>
          <w:szCs w:val="24"/>
        </w:rPr>
        <w:t>forma cartacea</w:t>
      </w:r>
      <w:r w:rsidR="00655E70" w:rsidRPr="00E4282F">
        <w:rPr>
          <w:sz w:val="24"/>
          <w:szCs w:val="24"/>
        </w:rPr>
        <w:t>,</w:t>
      </w:r>
      <w:r w:rsidR="007D3C36" w:rsidRPr="00E4282F">
        <w:rPr>
          <w:sz w:val="24"/>
          <w:szCs w:val="24"/>
        </w:rPr>
        <w:t xml:space="preserve"> </w:t>
      </w:r>
      <w:r w:rsidRPr="00E4282F">
        <w:rPr>
          <w:sz w:val="24"/>
          <w:szCs w:val="24"/>
        </w:rPr>
        <w:t>seguendo le istruzioni illustrate sul sito</w:t>
      </w:r>
      <w:r w:rsidRPr="00E4282F">
        <w:t xml:space="preserve"> </w:t>
      </w:r>
      <w:hyperlink r:id="rId14" w:history="1">
        <w:r w:rsidR="005D3945" w:rsidRPr="007B57BE">
          <w:rPr>
            <w:rStyle w:val="Collegamentoipertestuale"/>
            <w:sz w:val="24"/>
            <w:szCs w:val="24"/>
          </w:rPr>
          <w:t>http://www.mit.gov.it/comunicazione/news/documento-di-gara-unico-europeo-dgue</w:t>
        </w:r>
      </w:hyperlink>
      <w:r w:rsidRPr="00E4282F">
        <w:rPr>
          <w:sz w:val="24"/>
          <w:szCs w:val="24"/>
        </w:rPr>
        <w:t>.</w:t>
      </w:r>
    </w:p>
    <w:p w:rsidR="00887920" w:rsidRPr="00EA4B70" w:rsidRDefault="004A2C2A" w:rsidP="004A2C2A">
      <w:pPr>
        <w:spacing w:before="120" w:line="300" w:lineRule="atLeast"/>
        <w:jc w:val="both"/>
        <w:rPr>
          <w:rFonts w:eastAsia="Calibri"/>
          <w:sz w:val="24"/>
          <w:szCs w:val="24"/>
          <w:lang w:eastAsia="en-US"/>
        </w:rPr>
      </w:pPr>
      <w:r w:rsidRPr="00E4282F">
        <w:rPr>
          <w:rFonts w:eastAsia="Calibri"/>
          <w:sz w:val="24"/>
          <w:szCs w:val="24"/>
          <w:lang w:eastAsia="en-US"/>
        </w:rPr>
        <w:t xml:space="preserve">In caso di </w:t>
      </w:r>
      <w:r w:rsidRPr="00E4282F">
        <w:rPr>
          <w:rFonts w:eastAsia="Calibri"/>
          <w:b/>
          <w:sz w:val="24"/>
          <w:szCs w:val="24"/>
          <w:lang w:eastAsia="en-US"/>
        </w:rPr>
        <w:t>concorrente singolo</w:t>
      </w:r>
      <w:r w:rsidRPr="00E4282F">
        <w:rPr>
          <w:rFonts w:eastAsia="Calibri"/>
          <w:sz w:val="24"/>
          <w:szCs w:val="24"/>
          <w:lang w:eastAsia="en-US"/>
        </w:rPr>
        <w:t xml:space="preserve"> </w:t>
      </w:r>
      <w:r w:rsidR="00655E70" w:rsidRPr="00E4282F">
        <w:rPr>
          <w:rFonts w:eastAsia="Calibri"/>
          <w:sz w:val="24"/>
          <w:szCs w:val="24"/>
          <w:u w:val="single"/>
          <w:lang w:eastAsia="en-US"/>
        </w:rPr>
        <w:t>la</w:t>
      </w:r>
      <w:r w:rsidR="00FB7919">
        <w:rPr>
          <w:rFonts w:eastAsia="Calibri"/>
          <w:sz w:val="24"/>
          <w:szCs w:val="24"/>
          <w:u w:val="single"/>
          <w:lang w:eastAsia="en-US"/>
        </w:rPr>
        <w:t xml:space="preserve"> eventuale</w:t>
      </w:r>
      <w:r w:rsidRPr="00E4282F">
        <w:rPr>
          <w:rFonts w:eastAsia="Calibri"/>
          <w:sz w:val="24"/>
          <w:szCs w:val="24"/>
          <w:u w:val="single"/>
          <w:lang w:eastAsia="en-US"/>
        </w:rPr>
        <w:t xml:space="preserve"> dichiarazione di subappalto</w:t>
      </w:r>
      <w:r w:rsidR="00655E70" w:rsidRPr="00E4282F">
        <w:rPr>
          <w:rFonts w:eastAsia="Calibri"/>
          <w:sz w:val="24"/>
          <w:szCs w:val="24"/>
          <w:u w:val="single"/>
          <w:lang w:eastAsia="en-US"/>
        </w:rPr>
        <w:t xml:space="preserve"> (allegato C)</w:t>
      </w:r>
      <w:r w:rsidRPr="00E4282F">
        <w:rPr>
          <w:rFonts w:eastAsia="Calibri"/>
          <w:sz w:val="24"/>
          <w:szCs w:val="24"/>
          <w:u w:val="single"/>
          <w:lang w:eastAsia="en-US"/>
        </w:rPr>
        <w:t xml:space="preserve"> e la dichiarazione di presa visione dei luoghi</w:t>
      </w:r>
      <w:r w:rsidR="00621105" w:rsidRPr="00E4282F">
        <w:rPr>
          <w:rFonts w:eastAsia="Calibri"/>
          <w:sz w:val="24"/>
          <w:szCs w:val="24"/>
          <w:u w:val="single"/>
          <w:lang w:eastAsia="en-US"/>
        </w:rPr>
        <w:t xml:space="preserve"> (allegato </w:t>
      </w:r>
      <w:r w:rsidR="00621105" w:rsidRPr="00EA4B70">
        <w:rPr>
          <w:rFonts w:eastAsia="Calibri"/>
          <w:sz w:val="24"/>
          <w:szCs w:val="24"/>
          <w:u w:val="single"/>
          <w:lang w:eastAsia="en-US"/>
        </w:rPr>
        <w:t>D</w:t>
      </w:r>
      <w:r w:rsidR="00621105" w:rsidRPr="00EA4B70">
        <w:rPr>
          <w:rFonts w:eastAsia="Calibri"/>
          <w:sz w:val="24"/>
          <w:szCs w:val="24"/>
          <w:lang w:eastAsia="en-US"/>
        </w:rPr>
        <w:t>)</w:t>
      </w:r>
      <w:r w:rsidRPr="00EA4B70">
        <w:rPr>
          <w:rFonts w:eastAsia="Calibri"/>
          <w:sz w:val="24"/>
          <w:szCs w:val="24"/>
          <w:lang w:eastAsia="en-US"/>
        </w:rPr>
        <w:t xml:space="preserve"> </w:t>
      </w:r>
      <w:r w:rsidR="00291DC2" w:rsidRPr="00EA4B70">
        <w:rPr>
          <w:rFonts w:eastAsia="Calibri"/>
          <w:sz w:val="24"/>
          <w:szCs w:val="24"/>
          <w:lang w:eastAsia="en-US"/>
        </w:rPr>
        <w:t xml:space="preserve">nonché la clausola </w:t>
      </w:r>
      <w:r w:rsidR="00BE4EFD">
        <w:rPr>
          <w:rFonts w:eastAsia="Calibri"/>
          <w:sz w:val="24"/>
          <w:szCs w:val="24"/>
          <w:lang w:eastAsia="en-US"/>
        </w:rPr>
        <w:t>2</w:t>
      </w:r>
      <w:r w:rsidR="00291DC2" w:rsidRPr="00EA4B70">
        <w:rPr>
          <w:rFonts w:eastAsia="Calibri"/>
          <w:sz w:val="24"/>
          <w:szCs w:val="24"/>
          <w:lang w:eastAsia="en-US"/>
        </w:rPr>
        <w:t xml:space="preserve">31 (allegato I) </w:t>
      </w:r>
      <w:r w:rsidRPr="00EA4B70">
        <w:rPr>
          <w:rFonts w:eastAsia="Calibri"/>
          <w:sz w:val="24"/>
          <w:szCs w:val="24"/>
          <w:lang w:eastAsia="en-US"/>
        </w:rPr>
        <w:t xml:space="preserve">dovranno essere sottoscritte dal titolare dell’impresa/legale rappresentante della società. </w:t>
      </w:r>
    </w:p>
    <w:p w:rsidR="004A2C2A" w:rsidRPr="00EA4B70" w:rsidRDefault="004A2C2A" w:rsidP="004A2C2A">
      <w:pPr>
        <w:spacing w:before="120" w:line="300" w:lineRule="atLeast"/>
        <w:jc w:val="both"/>
        <w:rPr>
          <w:rFonts w:eastAsia="Calibri"/>
          <w:sz w:val="24"/>
          <w:szCs w:val="24"/>
          <w:lang w:eastAsia="en-US"/>
        </w:rPr>
      </w:pPr>
      <w:r w:rsidRPr="00EA4B70">
        <w:rPr>
          <w:rFonts w:eastAsia="Calibri"/>
          <w:sz w:val="24"/>
          <w:szCs w:val="24"/>
          <w:lang w:eastAsia="en-US"/>
        </w:rPr>
        <w:lastRenderedPageBreak/>
        <w:t xml:space="preserve">Nel caso di concorrenti costituiti da </w:t>
      </w:r>
      <w:r w:rsidRPr="00EA4B70">
        <w:rPr>
          <w:rFonts w:eastAsia="Calibri"/>
          <w:b/>
          <w:sz w:val="24"/>
          <w:szCs w:val="24"/>
          <w:lang w:eastAsia="en-US"/>
        </w:rPr>
        <w:t>imprese riunite</w:t>
      </w:r>
      <w:r w:rsidRPr="00EA4B70">
        <w:rPr>
          <w:rFonts w:eastAsia="Calibri"/>
          <w:sz w:val="24"/>
          <w:szCs w:val="24"/>
          <w:lang w:eastAsia="en-US"/>
        </w:rPr>
        <w:t xml:space="preserve"> o associate o </w:t>
      </w:r>
      <w:r w:rsidRPr="00EA4B70">
        <w:rPr>
          <w:rFonts w:eastAsia="Calibri"/>
          <w:b/>
          <w:sz w:val="24"/>
          <w:szCs w:val="24"/>
          <w:lang w:eastAsia="en-US"/>
        </w:rPr>
        <w:t>che intendano riunirsi</w:t>
      </w:r>
      <w:r w:rsidRPr="00EA4B70">
        <w:rPr>
          <w:rFonts w:eastAsia="Calibri"/>
          <w:sz w:val="24"/>
          <w:szCs w:val="24"/>
          <w:lang w:eastAsia="en-US"/>
        </w:rPr>
        <w:t xml:space="preserve"> o associarsi, </w:t>
      </w:r>
      <w:r w:rsidR="00621105" w:rsidRPr="00EA4B70">
        <w:rPr>
          <w:rFonts w:eastAsia="Calibri"/>
          <w:sz w:val="24"/>
          <w:szCs w:val="24"/>
          <w:lang w:eastAsia="en-US"/>
        </w:rPr>
        <w:t>dette</w:t>
      </w:r>
      <w:r w:rsidRPr="00EA4B70">
        <w:rPr>
          <w:rFonts w:eastAsia="Calibri"/>
          <w:sz w:val="24"/>
          <w:szCs w:val="24"/>
          <w:lang w:eastAsia="en-US"/>
        </w:rPr>
        <w:t xml:space="preserve"> dichiarazioni</w:t>
      </w:r>
      <w:r w:rsidR="00621105" w:rsidRPr="00EA4B70">
        <w:rPr>
          <w:rFonts w:eastAsia="Calibri"/>
          <w:sz w:val="24"/>
          <w:szCs w:val="24"/>
          <w:lang w:eastAsia="en-US"/>
        </w:rPr>
        <w:t xml:space="preserve"> (allegato C e allegato D)</w:t>
      </w:r>
      <w:r w:rsidRPr="00EA4B70">
        <w:rPr>
          <w:rFonts w:eastAsia="Calibri"/>
          <w:sz w:val="24"/>
          <w:szCs w:val="24"/>
          <w:lang w:eastAsia="en-US"/>
        </w:rPr>
        <w:t xml:space="preserve"> </w:t>
      </w:r>
      <w:r w:rsidR="00291DC2" w:rsidRPr="00EA4B70">
        <w:rPr>
          <w:rFonts w:eastAsia="Calibri"/>
          <w:sz w:val="24"/>
          <w:szCs w:val="24"/>
          <w:lang w:eastAsia="en-US"/>
        </w:rPr>
        <w:t xml:space="preserve">nonché la clausola </w:t>
      </w:r>
      <w:r w:rsidR="001A0EB3">
        <w:rPr>
          <w:rFonts w:eastAsia="Calibri"/>
          <w:sz w:val="24"/>
          <w:szCs w:val="24"/>
          <w:lang w:eastAsia="en-US"/>
        </w:rPr>
        <w:t>2</w:t>
      </w:r>
      <w:r w:rsidR="00291DC2" w:rsidRPr="00EA4B70">
        <w:rPr>
          <w:rFonts w:eastAsia="Calibri"/>
          <w:sz w:val="24"/>
          <w:szCs w:val="24"/>
          <w:lang w:eastAsia="en-US"/>
        </w:rPr>
        <w:t xml:space="preserve">31 (allegato I) </w:t>
      </w:r>
      <w:r w:rsidRPr="00EA4B70">
        <w:rPr>
          <w:rFonts w:eastAsia="Calibri"/>
          <w:sz w:val="24"/>
          <w:szCs w:val="24"/>
          <w:lang w:eastAsia="en-US"/>
        </w:rPr>
        <w:t xml:space="preserve">devono essere </w:t>
      </w:r>
      <w:r w:rsidR="00FB7919">
        <w:rPr>
          <w:rFonts w:eastAsia="Calibri"/>
          <w:sz w:val="24"/>
          <w:szCs w:val="24"/>
          <w:lang w:eastAsia="en-US"/>
        </w:rPr>
        <w:t xml:space="preserve">congiuntamente </w:t>
      </w:r>
      <w:r w:rsidR="00291DC2" w:rsidRPr="00EA4B70">
        <w:rPr>
          <w:rFonts w:eastAsia="Calibri"/>
          <w:sz w:val="24"/>
          <w:szCs w:val="24"/>
          <w:lang w:eastAsia="en-US"/>
        </w:rPr>
        <w:t>sottoscritte</w:t>
      </w:r>
      <w:r w:rsidRPr="00EA4B70">
        <w:rPr>
          <w:rFonts w:eastAsia="Calibri"/>
          <w:sz w:val="24"/>
          <w:szCs w:val="24"/>
          <w:lang w:eastAsia="en-US"/>
        </w:rPr>
        <w:t xml:space="preserve"> </w:t>
      </w:r>
      <w:r w:rsidRPr="00EA4B70">
        <w:rPr>
          <w:rFonts w:eastAsia="Calibri"/>
          <w:sz w:val="24"/>
          <w:szCs w:val="24"/>
          <w:u w:val="single"/>
          <w:lang w:eastAsia="en-US"/>
        </w:rPr>
        <w:t xml:space="preserve">dal titolare/legale rappresentante di </w:t>
      </w:r>
      <w:r w:rsidRPr="00EA4B70">
        <w:rPr>
          <w:rFonts w:eastAsia="Calibri"/>
          <w:b/>
          <w:sz w:val="24"/>
          <w:szCs w:val="24"/>
          <w:u w:val="single"/>
          <w:lang w:eastAsia="en-US"/>
        </w:rPr>
        <w:t>ciascun</w:t>
      </w:r>
      <w:r w:rsidRPr="00EA4B70">
        <w:rPr>
          <w:rFonts w:eastAsia="Calibri"/>
          <w:sz w:val="24"/>
          <w:szCs w:val="24"/>
          <w:u w:val="single"/>
          <w:lang w:eastAsia="en-US"/>
        </w:rPr>
        <w:t xml:space="preserve"> concorrente</w:t>
      </w:r>
      <w:r w:rsidRPr="00EA4B70">
        <w:rPr>
          <w:rFonts w:eastAsia="Calibri"/>
          <w:sz w:val="24"/>
          <w:szCs w:val="24"/>
          <w:lang w:eastAsia="en-US"/>
        </w:rPr>
        <w:t xml:space="preserve"> che costituisce o che costituirà l’associazione o il consorzio o il GEIE</w:t>
      </w:r>
      <w:r w:rsidR="00621105" w:rsidRPr="00EA4B70">
        <w:rPr>
          <w:rFonts w:eastAsia="Calibri"/>
          <w:sz w:val="24"/>
          <w:szCs w:val="24"/>
          <w:lang w:eastAsia="en-US"/>
        </w:rPr>
        <w:t>.</w:t>
      </w:r>
    </w:p>
    <w:p w:rsidR="004A2C2A" w:rsidRPr="00E4282F" w:rsidRDefault="004A2C2A" w:rsidP="004A2C2A">
      <w:pPr>
        <w:spacing w:before="120" w:line="300" w:lineRule="atLeast"/>
        <w:jc w:val="both"/>
        <w:rPr>
          <w:rFonts w:eastAsia="Calibri"/>
          <w:sz w:val="24"/>
          <w:szCs w:val="24"/>
          <w:lang w:eastAsia="en-US"/>
        </w:rPr>
      </w:pPr>
      <w:r w:rsidRPr="00EA4B70">
        <w:rPr>
          <w:rFonts w:eastAsia="Calibri"/>
          <w:sz w:val="24"/>
          <w:szCs w:val="24"/>
          <w:lang w:eastAsia="en-US"/>
        </w:rPr>
        <w:t xml:space="preserve">Nel caso di </w:t>
      </w:r>
      <w:r w:rsidRPr="00EA4B70">
        <w:rPr>
          <w:rFonts w:eastAsia="Calibri"/>
          <w:b/>
          <w:sz w:val="24"/>
          <w:szCs w:val="24"/>
          <w:lang w:eastAsia="en-US"/>
        </w:rPr>
        <w:t>consorzi</w:t>
      </w:r>
      <w:r w:rsidRPr="00EA4B70">
        <w:rPr>
          <w:rFonts w:eastAsia="Calibri"/>
          <w:sz w:val="24"/>
          <w:szCs w:val="24"/>
          <w:lang w:eastAsia="en-US"/>
        </w:rPr>
        <w:t>, le dichiarazioni contenute nell’allegato A, la eventuale dichiarazione di subappalto (allegato C) e la dichiarazione di presa visione dei luoghi (allegato D)</w:t>
      </w:r>
      <w:r w:rsidR="00291DC2" w:rsidRPr="00EA4B70">
        <w:rPr>
          <w:rFonts w:eastAsia="Calibri"/>
          <w:sz w:val="24"/>
          <w:szCs w:val="24"/>
          <w:lang w:eastAsia="en-US"/>
        </w:rPr>
        <w:t xml:space="preserve"> nonché la clausola </w:t>
      </w:r>
      <w:r w:rsidR="001A0EB3">
        <w:rPr>
          <w:rFonts w:eastAsia="Calibri"/>
          <w:sz w:val="24"/>
          <w:szCs w:val="24"/>
          <w:lang w:eastAsia="en-US"/>
        </w:rPr>
        <w:t>2</w:t>
      </w:r>
      <w:r w:rsidR="00291DC2" w:rsidRPr="00EA4B70">
        <w:rPr>
          <w:rFonts w:eastAsia="Calibri"/>
          <w:sz w:val="24"/>
          <w:szCs w:val="24"/>
          <w:lang w:eastAsia="en-US"/>
        </w:rPr>
        <w:t xml:space="preserve">31 (allegato I) </w:t>
      </w:r>
      <w:r w:rsidRPr="00EA4B70">
        <w:rPr>
          <w:rFonts w:eastAsia="Calibri"/>
          <w:sz w:val="24"/>
          <w:szCs w:val="24"/>
          <w:lang w:eastAsia="en-US"/>
        </w:rPr>
        <w:t xml:space="preserve">devono essere </w:t>
      </w:r>
      <w:r w:rsidR="00FB7919">
        <w:rPr>
          <w:rFonts w:eastAsia="Calibri"/>
          <w:sz w:val="24"/>
          <w:szCs w:val="24"/>
          <w:lang w:eastAsia="en-US"/>
        </w:rPr>
        <w:t xml:space="preserve">congiuntamente sottoscritte </w:t>
      </w:r>
      <w:r w:rsidRPr="00EA4B70">
        <w:rPr>
          <w:rFonts w:eastAsia="Calibri"/>
          <w:sz w:val="24"/>
          <w:szCs w:val="24"/>
          <w:u w:val="single"/>
          <w:lang w:eastAsia="en-US"/>
        </w:rPr>
        <w:t>anche dal titolare/legale rappresentante</w:t>
      </w:r>
      <w:r w:rsidRPr="00EA4B70">
        <w:rPr>
          <w:rFonts w:eastAsia="Calibri"/>
          <w:sz w:val="24"/>
          <w:szCs w:val="24"/>
          <w:lang w:eastAsia="en-US"/>
        </w:rPr>
        <w:t xml:space="preserve"> della consorziata che eseguirà </w:t>
      </w:r>
      <w:r w:rsidR="00FB7919">
        <w:rPr>
          <w:rFonts w:eastAsia="Calibri"/>
          <w:sz w:val="24"/>
          <w:szCs w:val="24"/>
          <w:lang w:eastAsia="en-US"/>
        </w:rPr>
        <w:t>la prestazione</w:t>
      </w:r>
      <w:r w:rsidRPr="00EA4B70">
        <w:rPr>
          <w:rFonts w:eastAsia="Calibri"/>
          <w:sz w:val="24"/>
          <w:szCs w:val="24"/>
          <w:lang w:eastAsia="en-US"/>
        </w:rPr>
        <w:t>.</w:t>
      </w:r>
      <w:r w:rsidRPr="00E4282F">
        <w:rPr>
          <w:rFonts w:eastAsia="Calibri"/>
          <w:sz w:val="24"/>
          <w:szCs w:val="24"/>
          <w:lang w:eastAsia="en-US"/>
        </w:rPr>
        <w:t xml:space="preserve"> </w:t>
      </w:r>
    </w:p>
    <w:p w:rsidR="004A2C2A" w:rsidRPr="00E4282F" w:rsidRDefault="004A2C2A" w:rsidP="004A2C2A">
      <w:pPr>
        <w:spacing w:before="120" w:line="300" w:lineRule="atLeast"/>
        <w:jc w:val="both"/>
        <w:rPr>
          <w:rFonts w:eastAsia="Calibri"/>
          <w:sz w:val="24"/>
          <w:szCs w:val="24"/>
          <w:lang w:eastAsia="en-US"/>
        </w:rPr>
      </w:pPr>
      <w:r w:rsidRPr="00E4282F">
        <w:rPr>
          <w:rFonts w:eastAsia="Calibri"/>
          <w:sz w:val="24"/>
          <w:szCs w:val="24"/>
          <w:lang w:eastAsia="en-US"/>
        </w:rPr>
        <w:t xml:space="preserve">Le dichiarazioni possono essere sottoscritte anche da procuratori dei legali rappresentanti ed in tal caso va allegata, </w:t>
      </w:r>
      <w:r w:rsidRPr="00E4282F">
        <w:rPr>
          <w:rFonts w:eastAsia="Calibri"/>
          <w:sz w:val="24"/>
          <w:szCs w:val="24"/>
          <w:u w:val="single"/>
          <w:lang w:eastAsia="en-US"/>
        </w:rPr>
        <w:t>a pena di esclusione</w:t>
      </w:r>
      <w:r w:rsidRPr="00E4282F">
        <w:rPr>
          <w:rFonts w:eastAsia="Calibri"/>
          <w:sz w:val="24"/>
          <w:szCs w:val="24"/>
          <w:lang w:eastAsia="en-US"/>
        </w:rPr>
        <w:t>, in copia autentica o in originale, la relativa procura.</w:t>
      </w:r>
    </w:p>
    <w:p w:rsidR="001E220B" w:rsidRPr="00E4282F" w:rsidRDefault="00E4231F" w:rsidP="001E220B">
      <w:pPr>
        <w:spacing w:before="120" w:line="300" w:lineRule="atLeast"/>
        <w:ind w:left="567"/>
        <w:jc w:val="both"/>
        <w:rPr>
          <w:rFonts w:eastAsia="Calibri"/>
          <w:sz w:val="24"/>
          <w:szCs w:val="24"/>
          <w:lang w:eastAsia="en-US"/>
        </w:rPr>
      </w:pPr>
      <w:r w:rsidRPr="00E4282F">
        <w:rPr>
          <w:rFonts w:eastAsia="Calibri"/>
          <w:b/>
          <w:sz w:val="24"/>
          <w:szCs w:val="24"/>
          <w:lang w:eastAsia="en-US"/>
        </w:rPr>
        <w:t>B</w:t>
      </w:r>
      <w:r w:rsidR="001E220B" w:rsidRPr="00E4282F">
        <w:rPr>
          <w:rFonts w:eastAsia="Calibri"/>
          <w:b/>
          <w:sz w:val="24"/>
          <w:szCs w:val="24"/>
          <w:lang w:eastAsia="en-US"/>
        </w:rPr>
        <w:t>)</w:t>
      </w:r>
      <w:r w:rsidR="001E220B" w:rsidRPr="00E4282F">
        <w:rPr>
          <w:rFonts w:eastAsia="Calibri"/>
          <w:sz w:val="24"/>
          <w:szCs w:val="24"/>
          <w:lang w:eastAsia="en-US"/>
        </w:rPr>
        <w:t xml:space="preserve"> </w:t>
      </w:r>
      <w:r w:rsidR="001E220B" w:rsidRPr="00E4282F">
        <w:rPr>
          <w:rFonts w:eastAsia="Calibri"/>
          <w:sz w:val="24"/>
          <w:szCs w:val="24"/>
          <w:u w:val="single"/>
          <w:lang w:eastAsia="en-US"/>
        </w:rPr>
        <w:t>eventuale procura</w:t>
      </w:r>
      <w:r w:rsidR="001E220B" w:rsidRPr="00E4282F">
        <w:rPr>
          <w:rFonts w:eastAsia="Calibri"/>
          <w:sz w:val="24"/>
          <w:szCs w:val="24"/>
          <w:lang w:eastAsia="en-US"/>
        </w:rPr>
        <w:t xml:space="preserve"> (speciale o generale) comprovante i poteri e la legittimazione </w:t>
      </w:r>
      <w:r w:rsidR="00502F20" w:rsidRPr="00E4282F">
        <w:rPr>
          <w:rFonts w:eastAsia="Calibri"/>
          <w:sz w:val="24"/>
          <w:szCs w:val="24"/>
          <w:lang w:eastAsia="en-US"/>
        </w:rPr>
        <w:t xml:space="preserve">del procuratore </w:t>
      </w:r>
      <w:r w:rsidR="001E220B" w:rsidRPr="00E4282F">
        <w:rPr>
          <w:rFonts w:eastAsia="Calibri"/>
          <w:sz w:val="24"/>
          <w:szCs w:val="24"/>
          <w:lang w:eastAsia="en-US"/>
        </w:rPr>
        <w:t xml:space="preserve">a partecipare alla gara e </w:t>
      </w:r>
      <w:r w:rsidR="00331A11" w:rsidRPr="00E4282F">
        <w:rPr>
          <w:rFonts w:eastAsia="Calibri"/>
          <w:sz w:val="24"/>
          <w:szCs w:val="24"/>
          <w:lang w:eastAsia="en-US"/>
        </w:rPr>
        <w:t xml:space="preserve">a </w:t>
      </w:r>
      <w:r w:rsidR="001E220B" w:rsidRPr="00E4282F">
        <w:rPr>
          <w:rFonts w:eastAsia="Calibri"/>
          <w:sz w:val="24"/>
          <w:szCs w:val="24"/>
          <w:lang w:eastAsia="en-US"/>
        </w:rPr>
        <w:t xml:space="preserve">presentare </w:t>
      </w:r>
      <w:r w:rsidR="00544707" w:rsidRPr="00E4282F">
        <w:rPr>
          <w:rFonts w:eastAsia="Calibri"/>
          <w:sz w:val="24"/>
          <w:szCs w:val="24"/>
          <w:lang w:eastAsia="en-US"/>
        </w:rPr>
        <w:t>l’</w:t>
      </w:r>
      <w:r w:rsidR="001E220B" w:rsidRPr="00E4282F">
        <w:rPr>
          <w:rFonts w:eastAsia="Calibri"/>
          <w:sz w:val="24"/>
          <w:szCs w:val="24"/>
          <w:lang w:eastAsia="en-US"/>
        </w:rPr>
        <w:t>offerta</w:t>
      </w:r>
      <w:r w:rsidR="00331A11" w:rsidRPr="00E4282F">
        <w:rPr>
          <w:rFonts w:eastAsia="Calibri"/>
          <w:sz w:val="24"/>
          <w:szCs w:val="24"/>
          <w:lang w:eastAsia="en-US"/>
        </w:rPr>
        <w:t>;</w:t>
      </w:r>
    </w:p>
    <w:p w:rsidR="00E15AB3" w:rsidRPr="00ED38BA" w:rsidRDefault="00E4231F" w:rsidP="00E15AB3">
      <w:pPr>
        <w:spacing w:before="120" w:line="300" w:lineRule="atLeast"/>
        <w:ind w:left="567"/>
        <w:jc w:val="both"/>
        <w:rPr>
          <w:sz w:val="24"/>
          <w:szCs w:val="24"/>
          <w:u w:val="single"/>
        </w:rPr>
      </w:pPr>
      <w:r w:rsidRPr="00A02AA7">
        <w:rPr>
          <w:rFonts w:eastAsia="Calibri"/>
          <w:b/>
          <w:sz w:val="24"/>
          <w:szCs w:val="24"/>
          <w:lang w:eastAsia="en-US"/>
        </w:rPr>
        <w:t>C</w:t>
      </w:r>
      <w:r w:rsidR="001E220B" w:rsidRPr="00A02AA7">
        <w:rPr>
          <w:rFonts w:eastAsia="Calibri"/>
          <w:b/>
          <w:sz w:val="24"/>
          <w:szCs w:val="24"/>
          <w:lang w:eastAsia="en-US"/>
        </w:rPr>
        <w:t>)</w:t>
      </w:r>
      <w:r w:rsidR="001E220B" w:rsidRPr="00E4282F">
        <w:rPr>
          <w:sz w:val="24"/>
          <w:szCs w:val="24"/>
        </w:rPr>
        <w:t xml:space="preserve"> </w:t>
      </w:r>
      <w:r w:rsidR="00F17A53" w:rsidRPr="00E4282F">
        <w:rPr>
          <w:rFonts w:cs="Calibri"/>
          <w:sz w:val="24"/>
          <w:szCs w:val="24"/>
          <w:u w:val="single"/>
          <w:lang w:eastAsia="ar-SA"/>
        </w:rPr>
        <w:t>Capitolato</w:t>
      </w:r>
      <w:r w:rsidR="00F17A53" w:rsidRPr="00E4282F">
        <w:rPr>
          <w:rFonts w:cs="Calibri"/>
          <w:sz w:val="24"/>
          <w:szCs w:val="24"/>
          <w:lang w:eastAsia="ar-SA"/>
        </w:rPr>
        <w:t xml:space="preserve"> </w:t>
      </w:r>
      <w:r w:rsidR="00695452" w:rsidRPr="00E4282F">
        <w:rPr>
          <w:rFonts w:cs="Calibri"/>
          <w:sz w:val="24"/>
          <w:szCs w:val="24"/>
          <w:lang w:eastAsia="ar-SA"/>
        </w:rPr>
        <w:t>(a</w:t>
      </w:r>
      <w:r w:rsidR="00B7750B" w:rsidRPr="00E4282F">
        <w:rPr>
          <w:rFonts w:cs="Calibri"/>
          <w:sz w:val="24"/>
          <w:szCs w:val="24"/>
          <w:lang w:eastAsia="ar-SA"/>
        </w:rPr>
        <w:t xml:space="preserve">llegato </w:t>
      </w:r>
      <w:r w:rsidR="00BC3D97" w:rsidRPr="00E4282F">
        <w:rPr>
          <w:rFonts w:cs="Calibri"/>
          <w:sz w:val="24"/>
          <w:szCs w:val="24"/>
          <w:lang w:eastAsia="ar-SA"/>
        </w:rPr>
        <w:t>H</w:t>
      </w:r>
      <w:r w:rsidR="00B7750B" w:rsidRPr="00E4282F">
        <w:rPr>
          <w:rFonts w:cs="Calibri"/>
          <w:sz w:val="24"/>
          <w:szCs w:val="24"/>
          <w:lang w:eastAsia="ar-SA"/>
        </w:rPr>
        <w:t xml:space="preserve">) </w:t>
      </w:r>
      <w:r w:rsidR="007F01EC" w:rsidRPr="00E4282F">
        <w:rPr>
          <w:rFonts w:cs="Calibri"/>
          <w:sz w:val="24"/>
          <w:szCs w:val="24"/>
          <w:lang w:eastAsia="ar-SA"/>
        </w:rPr>
        <w:t xml:space="preserve">che </w:t>
      </w:r>
      <w:r w:rsidR="00F17A53" w:rsidRPr="00E4282F">
        <w:rPr>
          <w:rFonts w:cs="Calibri"/>
          <w:sz w:val="24"/>
          <w:szCs w:val="24"/>
          <w:lang w:eastAsia="ar-SA"/>
        </w:rPr>
        <w:t xml:space="preserve">dovrà essere debitamente </w:t>
      </w:r>
      <w:r w:rsidR="00F17A53" w:rsidRPr="00E4282F">
        <w:rPr>
          <w:rFonts w:cs="Calibri"/>
          <w:b/>
          <w:sz w:val="24"/>
          <w:szCs w:val="24"/>
          <w:lang w:eastAsia="ar-SA"/>
        </w:rPr>
        <w:t>stampato</w:t>
      </w:r>
      <w:r w:rsidR="00F17A53" w:rsidRPr="00E4282F">
        <w:rPr>
          <w:rFonts w:cs="Calibri"/>
          <w:sz w:val="24"/>
          <w:szCs w:val="24"/>
          <w:lang w:eastAsia="ar-SA"/>
        </w:rPr>
        <w:t xml:space="preserve"> a cura del concorrente, </w:t>
      </w:r>
      <w:r w:rsidR="00F17A53" w:rsidRPr="00E4282F">
        <w:rPr>
          <w:rFonts w:cs="Calibri"/>
          <w:b/>
          <w:sz w:val="24"/>
          <w:szCs w:val="24"/>
          <w:lang w:eastAsia="ar-SA"/>
        </w:rPr>
        <w:t>timbrato</w:t>
      </w:r>
      <w:r w:rsidR="00F17A53" w:rsidRPr="00E4282F">
        <w:rPr>
          <w:rFonts w:cs="Calibri"/>
          <w:sz w:val="24"/>
          <w:szCs w:val="24"/>
          <w:lang w:eastAsia="ar-SA"/>
        </w:rPr>
        <w:t xml:space="preserve"> e </w:t>
      </w:r>
      <w:r w:rsidR="00F17A53" w:rsidRPr="00E4282F">
        <w:rPr>
          <w:rFonts w:cs="Calibri"/>
          <w:b/>
          <w:sz w:val="24"/>
          <w:szCs w:val="24"/>
          <w:lang w:eastAsia="ar-SA"/>
        </w:rPr>
        <w:t>sottoscritto</w:t>
      </w:r>
      <w:r w:rsidR="00F17A53" w:rsidRPr="00E4282F">
        <w:rPr>
          <w:rFonts w:cs="Calibri"/>
          <w:sz w:val="24"/>
          <w:szCs w:val="24"/>
          <w:lang w:eastAsia="ar-SA"/>
        </w:rPr>
        <w:t xml:space="preserve"> per accettazione in ogni pagina dal </w:t>
      </w:r>
      <w:r w:rsidR="007F01EC" w:rsidRPr="00E4282F">
        <w:rPr>
          <w:rFonts w:cs="Calibri"/>
          <w:sz w:val="24"/>
          <w:szCs w:val="24"/>
          <w:lang w:eastAsia="ar-SA"/>
        </w:rPr>
        <w:t>titolare/legale rappresentante</w:t>
      </w:r>
      <w:r w:rsidR="00F17A53" w:rsidRPr="00E4282F">
        <w:rPr>
          <w:rFonts w:cs="Calibri"/>
          <w:sz w:val="24"/>
          <w:szCs w:val="24"/>
          <w:lang w:eastAsia="ar-SA"/>
        </w:rPr>
        <w:t xml:space="preserve"> </w:t>
      </w:r>
      <w:r w:rsidR="007F01EC" w:rsidRPr="00E4282F">
        <w:rPr>
          <w:rFonts w:cs="Calibri"/>
          <w:sz w:val="24"/>
          <w:szCs w:val="24"/>
          <w:lang w:eastAsia="ar-SA"/>
        </w:rPr>
        <w:t>(q</w:t>
      </w:r>
      <w:r w:rsidR="00F17A53" w:rsidRPr="00E4282F">
        <w:rPr>
          <w:rFonts w:cs="Calibri"/>
          <w:sz w:val="24"/>
          <w:szCs w:val="24"/>
          <w:lang w:eastAsia="ar-SA"/>
        </w:rPr>
        <w:t xml:space="preserve">ualora il concorrente sia una associazione temporanea, un consorzio </w:t>
      </w:r>
      <w:r w:rsidR="007F01EC" w:rsidRPr="00E4282F">
        <w:rPr>
          <w:rFonts w:cs="Calibri"/>
          <w:sz w:val="24"/>
          <w:szCs w:val="24"/>
          <w:lang w:eastAsia="ar-SA"/>
        </w:rPr>
        <w:t xml:space="preserve">o GEIE </w:t>
      </w:r>
      <w:r w:rsidR="00F17A53" w:rsidRPr="00E4282F">
        <w:rPr>
          <w:rFonts w:cs="Calibri"/>
          <w:sz w:val="24"/>
          <w:szCs w:val="24"/>
          <w:lang w:eastAsia="ar-SA"/>
        </w:rPr>
        <w:t>non ancora costituiti</w:t>
      </w:r>
      <w:r w:rsidR="007F01EC" w:rsidRPr="00E4282F">
        <w:rPr>
          <w:rFonts w:cs="Calibri"/>
          <w:sz w:val="24"/>
          <w:szCs w:val="24"/>
          <w:lang w:eastAsia="ar-SA"/>
        </w:rPr>
        <w:t>,</w:t>
      </w:r>
      <w:r w:rsidR="00F17A53" w:rsidRPr="00E4282F">
        <w:rPr>
          <w:rFonts w:cs="Calibri"/>
          <w:sz w:val="24"/>
          <w:szCs w:val="24"/>
          <w:lang w:eastAsia="ar-SA"/>
        </w:rPr>
        <w:t xml:space="preserve"> il </w:t>
      </w:r>
      <w:r w:rsidR="00B7750B" w:rsidRPr="00E4282F">
        <w:rPr>
          <w:rFonts w:cs="Calibri"/>
          <w:sz w:val="24"/>
          <w:szCs w:val="24"/>
          <w:lang w:eastAsia="ar-SA"/>
        </w:rPr>
        <w:t>capitolato</w:t>
      </w:r>
      <w:r w:rsidR="00F17A53" w:rsidRPr="00E4282F">
        <w:rPr>
          <w:rFonts w:cs="Calibri"/>
          <w:sz w:val="24"/>
          <w:szCs w:val="24"/>
          <w:lang w:eastAsia="ar-SA"/>
        </w:rPr>
        <w:t xml:space="preserve"> dovrà essere sottoscritto da tutti i soggetti che costituiranno il concorrente</w:t>
      </w:r>
      <w:r w:rsidR="007F01EC" w:rsidRPr="00E4282F">
        <w:rPr>
          <w:rFonts w:cs="Calibri"/>
          <w:sz w:val="24"/>
          <w:szCs w:val="24"/>
          <w:lang w:eastAsia="ar-SA"/>
        </w:rPr>
        <w:t>);</w:t>
      </w:r>
      <w:r w:rsidR="00E15AB3" w:rsidRPr="00E15AB3">
        <w:rPr>
          <w:sz w:val="24"/>
          <w:szCs w:val="24"/>
          <w:lang w:eastAsia="ar-SA"/>
        </w:rPr>
        <w:t xml:space="preserve"> </w:t>
      </w:r>
      <w:r w:rsidR="00E15AB3" w:rsidRPr="00ED38BA">
        <w:rPr>
          <w:sz w:val="24"/>
          <w:szCs w:val="24"/>
          <w:lang w:eastAsia="ar-SA"/>
        </w:rPr>
        <w:t xml:space="preserve">nel caso di consorzio ex art. 45, comma 2, lettera “b” e lettera “c” </w:t>
      </w:r>
      <w:proofErr w:type="spellStart"/>
      <w:r w:rsidR="00E15AB3" w:rsidRPr="00ED38BA">
        <w:rPr>
          <w:sz w:val="24"/>
          <w:szCs w:val="24"/>
          <w:lang w:eastAsia="ar-SA"/>
        </w:rPr>
        <w:t>D.Lgs.</w:t>
      </w:r>
      <w:proofErr w:type="spellEnd"/>
      <w:r w:rsidR="00E15AB3" w:rsidRPr="00ED38BA">
        <w:rPr>
          <w:sz w:val="24"/>
          <w:szCs w:val="24"/>
          <w:lang w:eastAsia="ar-SA"/>
        </w:rPr>
        <w:t xml:space="preserve"> 50/2016, detti documenti dovranno essere congiuntamente sottoscritti anche dal titolare/legale rappresentante della consorziata che eseguirà la prestazione.</w:t>
      </w:r>
    </w:p>
    <w:p w:rsidR="001E220B" w:rsidRPr="00E4282F" w:rsidRDefault="00E4231F" w:rsidP="001E220B">
      <w:pPr>
        <w:spacing w:before="120" w:line="300" w:lineRule="atLeast"/>
        <w:ind w:left="567"/>
        <w:jc w:val="both"/>
        <w:rPr>
          <w:sz w:val="24"/>
          <w:szCs w:val="24"/>
        </w:rPr>
      </w:pPr>
      <w:r w:rsidRPr="00E4282F">
        <w:rPr>
          <w:rFonts w:eastAsia="Calibri"/>
          <w:b/>
          <w:sz w:val="24"/>
          <w:szCs w:val="24"/>
          <w:lang w:eastAsia="en-US"/>
        </w:rPr>
        <w:t>D</w:t>
      </w:r>
      <w:r w:rsidR="00E81669" w:rsidRPr="00E4282F">
        <w:rPr>
          <w:rFonts w:eastAsia="Calibri"/>
          <w:b/>
          <w:sz w:val="24"/>
          <w:szCs w:val="24"/>
          <w:lang w:eastAsia="en-US"/>
        </w:rPr>
        <w:t>)</w:t>
      </w:r>
      <w:r w:rsidR="00E81669" w:rsidRPr="00E4282F">
        <w:rPr>
          <w:sz w:val="24"/>
          <w:szCs w:val="24"/>
        </w:rPr>
        <w:t xml:space="preserve"> </w:t>
      </w:r>
      <w:r w:rsidR="00E81669" w:rsidRPr="00E4282F">
        <w:rPr>
          <w:sz w:val="24"/>
          <w:szCs w:val="24"/>
          <w:u w:val="single"/>
        </w:rPr>
        <w:t xml:space="preserve">la </w:t>
      </w:r>
      <w:r w:rsidR="003D4FD6" w:rsidRPr="00E4282F">
        <w:rPr>
          <w:sz w:val="24"/>
          <w:szCs w:val="24"/>
          <w:u w:val="single"/>
        </w:rPr>
        <w:t>“</w:t>
      </w:r>
      <w:r w:rsidR="001E220B" w:rsidRPr="00E4282F">
        <w:rPr>
          <w:sz w:val="24"/>
          <w:szCs w:val="24"/>
          <w:u w:val="single"/>
        </w:rPr>
        <w:t>clausola 231</w:t>
      </w:r>
      <w:r w:rsidR="003D4FD6" w:rsidRPr="00E4282F">
        <w:rPr>
          <w:sz w:val="24"/>
          <w:szCs w:val="24"/>
        </w:rPr>
        <w:t>”</w:t>
      </w:r>
      <w:r w:rsidR="001E220B" w:rsidRPr="00E4282F">
        <w:rPr>
          <w:sz w:val="24"/>
          <w:szCs w:val="24"/>
        </w:rPr>
        <w:t xml:space="preserve"> (clausola etica</w:t>
      </w:r>
      <w:r w:rsidR="003D4FD6" w:rsidRPr="00E4282F">
        <w:rPr>
          <w:sz w:val="24"/>
          <w:szCs w:val="24"/>
        </w:rPr>
        <w:t xml:space="preserve"> ex L. 231/2001</w:t>
      </w:r>
      <w:r w:rsidR="001E220B" w:rsidRPr="00E4282F">
        <w:rPr>
          <w:sz w:val="24"/>
          <w:szCs w:val="24"/>
        </w:rPr>
        <w:t xml:space="preserve">) </w:t>
      </w:r>
      <w:r w:rsidR="00E81669" w:rsidRPr="00E4282F">
        <w:rPr>
          <w:sz w:val="24"/>
          <w:szCs w:val="24"/>
        </w:rPr>
        <w:t xml:space="preserve">allegata </w:t>
      </w:r>
      <w:r w:rsidR="00B7750B" w:rsidRPr="00E4282F">
        <w:rPr>
          <w:sz w:val="24"/>
          <w:szCs w:val="24"/>
        </w:rPr>
        <w:t>al</w:t>
      </w:r>
      <w:r w:rsidR="007B0D9C" w:rsidRPr="00E4282F">
        <w:rPr>
          <w:sz w:val="24"/>
          <w:szCs w:val="24"/>
        </w:rPr>
        <w:t xml:space="preserve"> presente </w:t>
      </w:r>
      <w:r w:rsidR="00E81669" w:rsidRPr="00E4282F">
        <w:rPr>
          <w:sz w:val="24"/>
          <w:szCs w:val="24"/>
        </w:rPr>
        <w:t xml:space="preserve">disciplinare </w:t>
      </w:r>
      <w:r w:rsidR="00695452" w:rsidRPr="00E4282F">
        <w:rPr>
          <w:sz w:val="24"/>
          <w:szCs w:val="24"/>
        </w:rPr>
        <w:t>(a</w:t>
      </w:r>
      <w:r w:rsidR="00B7750B" w:rsidRPr="00E4282F">
        <w:rPr>
          <w:sz w:val="24"/>
          <w:szCs w:val="24"/>
        </w:rPr>
        <w:t xml:space="preserve">llegato </w:t>
      </w:r>
      <w:r w:rsidR="00BC3D97" w:rsidRPr="00E4282F">
        <w:rPr>
          <w:sz w:val="24"/>
          <w:szCs w:val="24"/>
        </w:rPr>
        <w:t>I</w:t>
      </w:r>
      <w:r w:rsidR="00B7750B" w:rsidRPr="00E4282F">
        <w:rPr>
          <w:sz w:val="24"/>
          <w:szCs w:val="24"/>
        </w:rPr>
        <w:t>)</w:t>
      </w:r>
      <w:r w:rsidR="00BC3D97" w:rsidRPr="00E4282F">
        <w:rPr>
          <w:sz w:val="24"/>
          <w:szCs w:val="24"/>
        </w:rPr>
        <w:t>,</w:t>
      </w:r>
      <w:r w:rsidR="00B7750B" w:rsidRPr="00E4282F">
        <w:rPr>
          <w:sz w:val="24"/>
          <w:szCs w:val="24"/>
        </w:rPr>
        <w:t xml:space="preserve"> </w:t>
      </w:r>
      <w:r w:rsidR="00E81669" w:rsidRPr="00E4282F">
        <w:rPr>
          <w:sz w:val="24"/>
          <w:szCs w:val="24"/>
        </w:rPr>
        <w:t xml:space="preserve">debitamente </w:t>
      </w:r>
      <w:r w:rsidR="00E81669" w:rsidRPr="00E4282F">
        <w:rPr>
          <w:b/>
          <w:sz w:val="24"/>
          <w:szCs w:val="24"/>
        </w:rPr>
        <w:t>stampata</w:t>
      </w:r>
      <w:r w:rsidR="00474E47" w:rsidRPr="00E4282F">
        <w:rPr>
          <w:b/>
          <w:sz w:val="24"/>
          <w:szCs w:val="24"/>
        </w:rPr>
        <w:t xml:space="preserve"> e sottoscritta</w:t>
      </w:r>
      <w:r w:rsidR="00474E47" w:rsidRPr="00E4282F">
        <w:rPr>
          <w:sz w:val="24"/>
          <w:szCs w:val="24"/>
        </w:rPr>
        <w:t xml:space="preserve"> dal concorrente</w:t>
      </w:r>
      <w:r w:rsidR="00502F20" w:rsidRPr="00E4282F">
        <w:rPr>
          <w:sz w:val="24"/>
          <w:szCs w:val="24"/>
        </w:rPr>
        <w:t xml:space="preserve"> in ogni pagina</w:t>
      </w:r>
      <w:r w:rsidR="00A71847" w:rsidRPr="00E4282F">
        <w:rPr>
          <w:sz w:val="24"/>
          <w:szCs w:val="24"/>
        </w:rPr>
        <w:t>;</w:t>
      </w:r>
    </w:p>
    <w:p w:rsidR="00AB5047" w:rsidRPr="00EA4B70" w:rsidRDefault="00E4231F" w:rsidP="00AB5047">
      <w:pPr>
        <w:spacing w:before="120" w:line="300" w:lineRule="atLeast"/>
        <w:ind w:left="567"/>
        <w:jc w:val="both"/>
        <w:rPr>
          <w:rFonts w:eastAsia="Calibri"/>
          <w:sz w:val="24"/>
          <w:szCs w:val="24"/>
          <w:lang w:eastAsia="en-US"/>
        </w:rPr>
      </w:pPr>
      <w:r w:rsidRPr="00E4282F">
        <w:rPr>
          <w:rFonts w:eastAsia="Calibri"/>
          <w:b/>
          <w:sz w:val="24"/>
          <w:szCs w:val="24"/>
          <w:lang w:eastAsia="en-US"/>
        </w:rPr>
        <w:t>E</w:t>
      </w:r>
      <w:r w:rsidR="00A71847" w:rsidRPr="00E4282F">
        <w:rPr>
          <w:rFonts w:eastAsia="Calibri"/>
          <w:b/>
          <w:sz w:val="24"/>
          <w:szCs w:val="24"/>
          <w:lang w:eastAsia="en-US"/>
        </w:rPr>
        <w:t xml:space="preserve">) </w:t>
      </w:r>
      <w:r w:rsidR="00A71847" w:rsidRPr="00E4282F">
        <w:rPr>
          <w:rFonts w:eastAsia="Calibri"/>
          <w:sz w:val="24"/>
          <w:szCs w:val="24"/>
          <w:u w:val="single"/>
          <w:lang w:eastAsia="en-US"/>
        </w:rPr>
        <w:t xml:space="preserve">documentazione rilasciata </w:t>
      </w:r>
      <w:r w:rsidR="00A71847" w:rsidRPr="00EA4B70">
        <w:rPr>
          <w:rFonts w:eastAsia="Calibri"/>
          <w:sz w:val="24"/>
          <w:szCs w:val="24"/>
          <w:u w:val="single"/>
          <w:lang w:eastAsia="en-US"/>
        </w:rPr>
        <w:t xml:space="preserve">da </w:t>
      </w:r>
      <w:r w:rsidR="00762120" w:rsidRPr="00EA4B70">
        <w:rPr>
          <w:rFonts w:eastAsia="Calibri"/>
          <w:sz w:val="24"/>
          <w:szCs w:val="24"/>
          <w:u w:val="single"/>
          <w:lang w:eastAsia="en-US"/>
        </w:rPr>
        <w:t>almeno due istituti</w:t>
      </w:r>
      <w:r w:rsidR="00A71847" w:rsidRPr="00EA4B70">
        <w:rPr>
          <w:rFonts w:eastAsia="Calibri"/>
          <w:sz w:val="24"/>
          <w:szCs w:val="24"/>
          <w:u w:val="single"/>
          <w:lang w:eastAsia="en-US"/>
        </w:rPr>
        <w:t xml:space="preserve"> bancari</w:t>
      </w:r>
      <w:r w:rsidR="00A71847" w:rsidRPr="00EA4B70">
        <w:rPr>
          <w:rFonts w:eastAsia="Calibri"/>
          <w:sz w:val="24"/>
          <w:szCs w:val="24"/>
          <w:lang w:eastAsia="en-US"/>
        </w:rPr>
        <w:t xml:space="preserve"> o altro soggetto abilitato </w:t>
      </w:r>
      <w:r w:rsidR="00EA6B22" w:rsidRPr="00EA4B70">
        <w:rPr>
          <w:rFonts w:eastAsia="Calibri"/>
          <w:sz w:val="24"/>
          <w:szCs w:val="24"/>
          <w:lang w:eastAsia="en-US"/>
        </w:rPr>
        <w:t>(di data non anteriore a tre mesi)</w:t>
      </w:r>
      <w:r w:rsidR="00A71847" w:rsidRPr="00EA4B70">
        <w:rPr>
          <w:rFonts w:eastAsia="Calibri"/>
          <w:sz w:val="24"/>
          <w:szCs w:val="24"/>
          <w:lang w:eastAsia="en-US"/>
        </w:rPr>
        <w:t xml:space="preserve"> che attesti l’idoneità finanziaria ed economica del </w:t>
      </w:r>
      <w:r w:rsidR="00D1735B" w:rsidRPr="00EA4B70">
        <w:rPr>
          <w:rFonts w:eastAsia="Calibri"/>
          <w:sz w:val="24"/>
          <w:szCs w:val="24"/>
          <w:lang w:eastAsia="en-US"/>
        </w:rPr>
        <w:t>concorrente</w:t>
      </w:r>
      <w:r w:rsidR="00A71847" w:rsidRPr="00EA4B70">
        <w:rPr>
          <w:rFonts w:eastAsia="Calibri"/>
          <w:sz w:val="24"/>
          <w:szCs w:val="24"/>
          <w:lang w:eastAsia="en-US"/>
        </w:rPr>
        <w:t>,</w:t>
      </w:r>
      <w:r w:rsidR="00502F20" w:rsidRPr="00EA4B70">
        <w:rPr>
          <w:rFonts w:eastAsia="Calibri"/>
          <w:sz w:val="24"/>
          <w:szCs w:val="24"/>
          <w:lang w:eastAsia="en-US"/>
        </w:rPr>
        <w:t xml:space="preserve"> in relazione all’ammontare</w:t>
      </w:r>
      <w:r w:rsidR="00AF1FFE" w:rsidRPr="00EA4B70">
        <w:rPr>
          <w:rFonts w:eastAsia="Calibri"/>
          <w:sz w:val="24"/>
          <w:szCs w:val="24"/>
          <w:lang w:eastAsia="en-US"/>
        </w:rPr>
        <w:t xml:space="preserve"> complessivo</w:t>
      </w:r>
      <w:r w:rsidR="00502F20" w:rsidRPr="00EA4B70">
        <w:rPr>
          <w:rFonts w:eastAsia="Calibri"/>
          <w:sz w:val="24"/>
          <w:szCs w:val="24"/>
          <w:lang w:eastAsia="en-US"/>
        </w:rPr>
        <w:t xml:space="preserve"> </w:t>
      </w:r>
      <w:r w:rsidR="00AF1FFE" w:rsidRPr="00EA4B70">
        <w:rPr>
          <w:rFonts w:eastAsia="Calibri"/>
          <w:sz w:val="24"/>
          <w:szCs w:val="24"/>
          <w:lang w:eastAsia="en-US"/>
        </w:rPr>
        <w:t>dell’appalto</w:t>
      </w:r>
      <w:r w:rsidR="00E964D2" w:rsidRPr="00EA4B70">
        <w:rPr>
          <w:rFonts w:eastAsia="Calibri"/>
          <w:sz w:val="24"/>
          <w:szCs w:val="24"/>
          <w:lang w:eastAsia="en-US"/>
        </w:rPr>
        <w:t>;</w:t>
      </w:r>
    </w:p>
    <w:p w:rsidR="00AB5047" w:rsidRDefault="00E4231F" w:rsidP="00A02AA7">
      <w:pPr>
        <w:spacing w:line="300" w:lineRule="atLeast"/>
        <w:ind w:left="567"/>
        <w:jc w:val="both"/>
        <w:rPr>
          <w:rFonts w:cs="Calibri"/>
          <w:sz w:val="24"/>
          <w:szCs w:val="24"/>
          <w:lang w:eastAsia="ar-SA"/>
        </w:rPr>
      </w:pPr>
      <w:r w:rsidRPr="00EA4B70">
        <w:rPr>
          <w:rFonts w:cs="Calibri"/>
          <w:b/>
          <w:sz w:val="24"/>
          <w:szCs w:val="24"/>
          <w:lang w:eastAsia="ar-SA"/>
        </w:rPr>
        <w:t>F</w:t>
      </w:r>
      <w:r w:rsidR="00E964D2" w:rsidRPr="00EA4B70">
        <w:rPr>
          <w:rFonts w:cs="Calibri"/>
          <w:b/>
          <w:sz w:val="24"/>
          <w:szCs w:val="24"/>
          <w:lang w:eastAsia="ar-SA"/>
        </w:rPr>
        <w:t>)</w:t>
      </w:r>
      <w:r w:rsidR="003451AF" w:rsidRPr="00EA4B70">
        <w:rPr>
          <w:rFonts w:cs="Calibri"/>
          <w:sz w:val="24"/>
          <w:szCs w:val="24"/>
          <w:lang w:eastAsia="ar-SA"/>
        </w:rPr>
        <w:t xml:space="preserve"> </w:t>
      </w:r>
      <w:r w:rsidR="00383592" w:rsidRPr="00EA4B70">
        <w:rPr>
          <w:rFonts w:cs="Calibri"/>
          <w:sz w:val="24"/>
          <w:szCs w:val="24"/>
          <w:u w:val="single"/>
          <w:lang w:eastAsia="ar-SA"/>
        </w:rPr>
        <w:t>cauzione provvisoria</w:t>
      </w:r>
      <w:r w:rsidR="00383592" w:rsidRPr="00EA4B70">
        <w:rPr>
          <w:rFonts w:cs="Calibri"/>
          <w:sz w:val="24"/>
          <w:szCs w:val="24"/>
          <w:lang w:eastAsia="ar-SA"/>
        </w:rPr>
        <w:t xml:space="preserve"> </w:t>
      </w:r>
      <w:r w:rsidR="00DF29B2">
        <w:rPr>
          <w:rFonts w:cs="Calibri"/>
          <w:sz w:val="24"/>
          <w:szCs w:val="24"/>
          <w:lang w:eastAsia="ar-SA"/>
        </w:rPr>
        <w:t>di € 6.400,00 (</w:t>
      </w:r>
      <w:proofErr w:type="spellStart"/>
      <w:r w:rsidR="00DF29B2">
        <w:rPr>
          <w:rFonts w:cs="Calibri"/>
          <w:sz w:val="24"/>
          <w:szCs w:val="24"/>
          <w:lang w:eastAsia="ar-SA"/>
        </w:rPr>
        <w:t>seimilaquattrocento</w:t>
      </w:r>
      <w:proofErr w:type="spellEnd"/>
      <w:r w:rsidR="00DF29B2">
        <w:rPr>
          <w:rFonts w:cs="Calibri"/>
          <w:sz w:val="24"/>
          <w:szCs w:val="24"/>
          <w:lang w:eastAsia="ar-SA"/>
        </w:rPr>
        <w:t>/00)</w:t>
      </w:r>
      <w:r w:rsidR="007316B4">
        <w:rPr>
          <w:rFonts w:cs="Calibri"/>
          <w:sz w:val="24"/>
          <w:szCs w:val="24"/>
          <w:lang w:eastAsia="ar-SA"/>
        </w:rPr>
        <w:t xml:space="preserve"> </w:t>
      </w:r>
      <w:r w:rsidR="003451AF" w:rsidRPr="00EA4B70">
        <w:rPr>
          <w:rFonts w:cs="Calibri"/>
          <w:sz w:val="24"/>
          <w:szCs w:val="24"/>
          <w:lang w:eastAsia="ar-SA"/>
        </w:rPr>
        <w:t>pari al 2% dell’i</w:t>
      </w:r>
      <w:r w:rsidR="00F22C28" w:rsidRPr="00EA4B70">
        <w:rPr>
          <w:rFonts w:cs="Calibri"/>
          <w:sz w:val="24"/>
          <w:szCs w:val="24"/>
          <w:lang w:eastAsia="ar-SA"/>
        </w:rPr>
        <w:t xml:space="preserve">mporto dell’appalto; tale garanzia </w:t>
      </w:r>
      <w:r w:rsidR="003451AF" w:rsidRPr="00EA4B70">
        <w:rPr>
          <w:rFonts w:cs="Calibri"/>
          <w:sz w:val="24"/>
          <w:szCs w:val="24"/>
          <w:lang w:eastAsia="ar-SA"/>
        </w:rPr>
        <w:t xml:space="preserve">va prestata mediante </w:t>
      </w:r>
      <w:r w:rsidR="003451AF" w:rsidRPr="00EA4B70">
        <w:rPr>
          <w:rFonts w:cs="Calibri"/>
          <w:sz w:val="24"/>
          <w:szCs w:val="24"/>
          <w:u w:val="single"/>
          <w:lang w:eastAsia="ar-SA"/>
        </w:rPr>
        <w:t>fideiussione bancaria e/o assicurativa, avente validità non inferiore a 90 giorni</w:t>
      </w:r>
      <w:r w:rsidR="00D34777" w:rsidRPr="00EA4B70">
        <w:rPr>
          <w:sz w:val="24"/>
          <w:szCs w:val="24"/>
          <w:lang w:eastAsia="ar-SA"/>
        </w:rPr>
        <w:t>, decorrenti dalla scadenza del termine di presentazione dell’offerta;</w:t>
      </w:r>
      <w:r w:rsidR="003451AF" w:rsidRPr="00EA4B70">
        <w:rPr>
          <w:rFonts w:cs="Calibri"/>
          <w:sz w:val="24"/>
          <w:szCs w:val="24"/>
          <w:lang w:eastAsia="ar-SA"/>
        </w:rPr>
        <w:t xml:space="preserve"> le imprese </w:t>
      </w:r>
      <w:r w:rsidR="00E15AB3">
        <w:rPr>
          <w:rFonts w:cs="Calibri"/>
          <w:sz w:val="24"/>
          <w:szCs w:val="24"/>
          <w:lang w:eastAsia="ar-SA"/>
        </w:rPr>
        <w:t xml:space="preserve">e le microimprese </w:t>
      </w:r>
      <w:r w:rsidR="003451AF" w:rsidRPr="00EA4B70">
        <w:rPr>
          <w:rFonts w:cs="Calibri"/>
          <w:sz w:val="24"/>
          <w:szCs w:val="24"/>
          <w:lang w:eastAsia="ar-SA"/>
        </w:rPr>
        <w:t xml:space="preserve">che intendano avvalersi del beneficio </w:t>
      </w:r>
      <w:r w:rsidR="00F22C28" w:rsidRPr="00EA4B70">
        <w:rPr>
          <w:rFonts w:cs="Calibri"/>
          <w:sz w:val="24"/>
          <w:szCs w:val="24"/>
          <w:lang w:eastAsia="ar-SA"/>
        </w:rPr>
        <w:t xml:space="preserve">di cui </w:t>
      </w:r>
      <w:r w:rsidR="003451AF" w:rsidRPr="00EA4B70">
        <w:rPr>
          <w:rFonts w:cs="Calibri"/>
          <w:sz w:val="24"/>
          <w:szCs w:val="24"/>
          <w:lang w:eastAsia="ar-SA"/>
        </w:rPr>
        <w:t xml:space="preserve">all’articolo 93, comma 7 del </w:t>
      </w:r>
      <w:proofErr w:type="spellStart"/>
      <w:r w:rsidR="003451AF" w:rsidRPr="00EA4B70">
        <w:rPr>
          <w:rFonts w:cs="Calibri"/>
          <w:sz w:val="24"/>
          <w:szCs w:val="24"/>
          <w:lang w:eastAsia="ar-SA"/>
        </w:rPr>
        <w:t>D.Lgs.</w:t>
      </w:r>
      <w:proofErr w:type="spellEnd"/>
      <w:r w:rsidR="003451AF" w:rsidRPr="00EA4B70">
        <w:rPr>
          <w:rFonts w:cs="Calibri"/>
          <w:sz w:val="24"/>
          <w:szCs w:val="24"/>
          <w:lang w:eastAsia="ar-SA"/>
        </w:rPr>
        <w:t xml:space="preserve"> n. 50/2016</w:t>
      </w:r>
      <w:r w:rsidR="00F22C28" w:rsidRPr="00EA4B70">
        <w:rPr>
          <w:rFonts w:cs="Calibri"/>
          <w:sz w:val="24"/>
          <w:szCs w:val="24"/>
          <w:lang w:eastAsia="ar-SA"/>
        </w:rPr>
        <w:t xml:space="preserve"> (riduzione della cauzione) </w:t>
      </w:r>
      <w:r w:rsidR="003451AF" w:rsidRPr="00EA4B70">
        <w:rPr>
          <w:rFonts w:cs="Calibri"/>
          <w:sz w:val="24"/>
          <w:szCs w:val="24"/>
          <w:lang w:eastAsia="ar-SA"/>
        </w:rPr>
        <w:t>devono allegare copia delle certificazioni</w:t>
      </w:r>
      <w:r w:rsidR="007316B4">
        <w:rPr>
          <w:rFonts w:cs="Calibri"/>
          <w:sz w:val="24"/>
          <w:szCs w:val="24"/>
          <w:lang w:eastAsia="ar-SA"/>
        </w:rPr>
        <w:t xml:space="preserve"> </w:t>
      </w:r>
      <w:r w:rsidR="00E15AB3">
        <w:rPr>
          <w:rFonts w:cs="Calibri"/>
          <w:sz w:val="24"/>
          <w:szCs w:val="24"/>
          <w:lang w:eastAsia="ar-SA"/>
        </w:rPr>
        <w:t xml:space="preserve">(o quant’altro </w:t>
      </w:r>
      <w:r w:rsidR="003451AF" w:rsidRPr="00EA4B70">
        <w:rPr>
          <w:rFonts w:cs="Calibri"/>
          <w:sz w:val="24"/>
          <w:szCs w:val="24"/>
          <w:lang w:eastAsia="ar-SA"/>
        </w:rPr>
        <w:t>ivi previst</w:t>
      </w:r>
      <w:r w:rsidR="00E15AB3">
        <w:rPr>
          <w:rFonts w:cs="Calibri"/>
          <w:sz w:val="24"/>
          <w:szCs w:val="24"/>
          <w:lang w:eastAsia="ar-SA"/>
        </w:rPr>
        <w:t>o)</w:t>
      </w:r>
      <w:r w:rsidR="003451AF" w:rsidRPr="00EA4B70">
        <w:rPr>
          <w:rFonts w:cs="Calibri"/>
          <w:sz w:val="24"/>
          <w:szCs w:val="24"/>
          <w:lang w:eastAsia="ar-SA"/>
        </w:rPr>
        <w:t>, in corso di</w:t>
      </w:r>
      <w:r w:rsidR="003451AF" w:rsidRPr="00E4282F">
        <w:rPr>
          <w:rFonts w:cs="Calibri"/>
          <w:sz w:val="24"/>
          <w:szCs w:val="24"/>
          <w:lang w:eastAsia="ar-SA"/>
        </w:rPr>
        <w:t xml:space="preserve"> validità</w:t>
      </w:r>
      <w:r w:rsidR="004B2578">
        <w:rPr>
          <w:rFonts w:cs="Calibri"/>
          <w:sz w:val="24"/>
          <w:szCs w:val="24"/>
          <w:lang w:eastAsia="ar-SA"/>
        </w:rPr>
        <w:t>.</w:t>
      </w:r>
    </w:p>
    <w:p w:rsidR="00D34777" w:rsidRPr="00EA4B70" w:rsidRDefault="00D34777" w:rsidP="00A02AA7">
      <w:pPr>
        <w:spacing w:after="100" w:afterAutospacing="1" w:line="300" w:lineRule="atLeast"/>
        <w:ind w:left="567"/>
        <w:jc w:val="both"/>
        <w:rPr>
          <w:sz w:val="24"/>
          <w:szCs w:val="24"/>
          <w:lang w:eastAsia="ar-SA"/>
        </w:rPr>
      </w:pPr>
      <w:r w:rsidRPr="00EA4B70">
        <w:rPr>
          <w:sz w:val="24"/>
          <w:szCs w:val="24"/>
          <w:lang w:eastAsia="ar-SA"/>
        </w:rPr>
        <w:t xml:space="preserve">Nel caso in cui un concorrente abbia la possibilità di avvalersi cumulativamente di più riduzioni della cauzione, dette riduzioni non andranno sommate ma andranno </w:t>
      </w:r>
      <w:r w:rsidRPr="00EA4B70">
        <w:rPr>
          <w:b/>
          <w:sz w:val="24"/>
          <w:szCs w:val="24"/>
          <w:lang w:eastAsia="ar-SA"/>
        </w:rPr>
        <w:t>progressivamente applicate</w:t>
      </w:r>
      <w:r w:rsidRPr="00EA4B70">
        <w:rPr>
          <w:sz w:val="24"/>
          <w:szCs w:val="24"/>
          <w:lang w:eastAsia="ar-SA"/>
        </w:rPr>
        <w:t>, sicché la seconda riduzione andrà operata sull’importo della cauzione risultante dalla prima riduzione.</w:t>
      </w:r>
    </w:p>
    <w:p w:rsidR="00427001" w:rsidRPr="00E4282F" w:rsidRDefault="00427001" w:rsidP="00427001">
      <w:pPr>
        <w:spacing w:before="120" w:line="300" w:lineRule="atLeast"/>
        <w:ind w:left="567"/>
        <w:jc w:val="both"/>
        <w:rPr>
          <w:rFonts w:cs="Calibri"/>
          <w:sz w:val="24"/>
          <w:szCs w:val="24"/>
          <w:lang w:eastAsia="ar-SA"/>
        </w:rPr>
      </w:pPr>
      <w:r w:rsidRPr="00EA4B70">
        <w:rPr>
          <w:rFonts w:cs="Calibri"/>
          <w:sz w:val="24"/>
          <w:szCs w:val="24"/>
          <w:lang w:eastAsia="ar-SA"/>
        </w:rPr>
        <w:t>In caso di raggruppamenti temporanei</w:t>
      </w:r>
      <w:r w:rsidR="00BC3D97" w:rsidRPr="00EA4B70">
        <w:rPr>
          <w:rFonts w:cs="Calibri"/>
          <w:sz w:val="24"/>
          <w:szCs w:val="24"/>
          <w:lang w:eastAsia="ar-SA"/>
        </w:rPr>
        <w:t>,</w:t>
      </w:r>
      <w:r w:rsidRPr="00EA4B70">
        <w:rPr>
          <w:rFonts w:cs="Calibri"/>
          <w:sz w:val="24"/>
          <w:szCs w:val="24"/>
          <w:lang w:eastAsia="ar-SA"/>
        </w:rPr>
        <w:t xml:space="preserve"> consorzi</w:t>
      </w:r>
      <w:r w:rsidR="00BC3D97" w:rsidRPr="00EA4B70">
        <w:rPr>
          <w:rFonts w:cs="Calibri"/>
          <w:sz w:val="24"/>
          <w:szCs w:val="24"/>
          <w:lang w:eastAsia="ar-SA"/>
        </w:rPr>
        <w:t xml:space="preserve"> o GEIE </w:t>
      </w:r>
      <w:r w:rsidRPr="00EA4B70">
        <w:rPr>
          <w:rFonts w:cs="Calibri"/>
          <w:sz w:val="24"/>
          <w:szCs w:val="24"/>
          <w:lang w:eastAsia="ar-SA"/>
        </w:rPr>
        <w:t>non ancora costituiti, la garanzia deve essere intestata, a pena di esclusione, a tutti gli associati. Si precisa inoltre che la riduzione</w:t>
      </w:r>
      <w:r w:rsidRPr="00E4282F">
        <w:rPr>
          <w:rFonts w:cs="Calibri"/>
          <w:sz w:val="24"/>
          <w:szCs w:val="24"/>
          <w:lang w:eastAsia="ar-SA"/>
        </w:rPr>
        <w:t xml:space="preserve"> della garanzia sarà possibile solo se tutti i concorrenti costituenti il raggruppamento temporaneo o consorzio s</w:t>
      </w:r>
      <w:r w:rsidR="007F01EC" w:rsidRPr="00E4282F">
        <w:rPr>
          <w:rFonts w:cs="Calibri"/>
          <w:sz w:val="24"/>
          <w:szCs w:val="24"/>
          <w:lang w:eastAsia="ar-SA"/>
        </w:rPr>
        <w:t>iano</w:t>
      </w:r>
      <w:r w:rsidRPr="00E4282F">
        <w:rPr>
          <w:rFonts w:cs="Calibri"/>
          <w:sz w:val="24"/>
          <w:szCs w:val="24"/>
          <w:lang w:eastAsia="ar-SA"/>
        </w:rPr>
        <w:t xml:space="preserve"> in possesso dei requisiti</w:t>
      </w:r>
      <w:r w:rsidR="00E57E65" w:rsidRPr="00E4282F">
        <w:rPr>
          <w:rFonts w:cs="Calibri"/>
          <w:sz w:val="24"/>
          <w:szCs w:val="24"/>
          <w:lang w:eastAsia="ar-SA"/>
        </w:rPr>
        <w:t xml:space="preserve"> richiesti per fruire di tale beneficio</w:t>
      </w:r>
      <w:r w:rsidRPr="00E4282F">
        <w:rPr>
          <w:rFonts w:cs="Calibri"/>
          <w:sz w:val="24"/>
          <w:szCs w:val="24"/>
          <w:lang w:eastAsia="ar-SA"/>
        </w:rPr>
        <w:t>.</w:t>
      </w:r>
    </w:p>
    <w:p w:rsidR="00427001" w:rsidRPr="00E4282F" w:rsidRDefault="00427001" w:rsidP="00427001">
      <w:pPr>
        <w:spacing w:before="120" w:line="300" w:lineRule="atLeast"/>
        <w:ind w:left="567"/>
        <w:jc w:val="both"/>
        <w:rPr>
          <w:rFonts w:cs="Calibri"/>
          <w:sz w:val="24"/>
          <w:szCs w:val="24"/>
          <w:lang w:eastAsia="ar-SA"/>
        </w:rPr>
      </w:pPr>
      <w:r w:rsidRPr="00E4282F">
        <w:rPr>
          <w:rFonts w:cs="Calibri"/>
          <w:sz w:val="24"/>
          <w:szCs w:val="24"/>
          <w:lang w:eastAsia="ar-SA"/>
        </w:rPr>
        <w:t>La cauzione provvisoria, per i concorrenti non aggiudicatari, si intende automaticamente svincolata al momento della comunicazione della aggiudicazione definitiva e resterà a disposizione del concorrente per l'eventuale ritiro presso l</w:t>
      </w:r>
      <w:r w:rsidR="00BC3D97" w:rsidRPr="00E4282F">
        <w:rPr>
          <w:rFonts w:cs="Calibri"/>
          <w:sz w:val="24"/>
          <w:szCs w:val="24"/>
          <w:lang w:eastAsia="ar-SA"/>
        </w:rPr>
        <w:t>a Fondazione</w:t>
      </w:r>
      <w:r w:rsidRPr="00E4282F">
        <w:rPr>
          <w:rFonts w:cs="Calibri"/>
          <w:sz w:val="24"/>
          <w:szCs w:val="24"/>
          <w:lang w:eastAsia="ar-SA"/>
        </w:rPr>
        <w:t>. Per</w:t>
      </w:r>
      <w:r w:rsidR="00E57E65" w:rsidRPr="00E4282F">
        <w:rPr>
          <w:rFonts w:cs="Calibri"/>
          <w:sz w:val="24"/>
          <w:szCs w:val="24"/>
          <w:lang w:eastAsia="ar-SA"/>
        </w:rPr>
        <w:t>tanto non sarà effettuato</w:t>
      </w:r>
      <w:r w:rsidRPr="00E4282F">
        <w:rPr>
          <w:rFonts w:cs="Calibri"/>
          <w:sz w:val="24"/>
          <w:szCs w:val="24"/>
          <w:lang w:eastAsia="ar-SA"/>
        </w:rPr>
        <w:t xml:space="preserve"> alcun invio postale.</w:t>
      </w:r>
    </w:p>
    <w:p w:rsidR="00FE75DD" w:rsidRPr="00ED38BA" w:rsidRDefault="00E4231F" w:rsidP="00FE75DD">
      <w:pPr>
        <w:spacing w:before="120" w:beforeAutospacing="1" w:after="100" w:afterAutospacing="1" w:line="300" w:lineRule="atLeast"/>
        <w:ind w:left="567"/>
        <w:jc w:val="both"/>
        <w:rPr>
          <w:sz w:val="24"/>
          <w:szCs w:val="24"/>
          <w:lang w:eastAsia="ar-SA"/>
        </w:rPr>
      </w:pPr>
      <w:r w:rsidRPr="00E4282F">
        <w:rPr>
          <w:rFonts w:cs="Calibri"/>
          <w:b/>
          <w:sz w:val="24"/>
          <w:szCs w:val="24"/>
          <w:lang w:eastAsia="ar-SA"/>
        </w:rPr>
        <w:lastRenderedPageBreak/>
        <w:t>G</w:t>
      </w:r>
      <w:r w:rsidR="00E964D2" w:rsidRPr="00E4282F">
        <w:rPr>
          <w:rFonts w:cs="Calibri"/>
          <w:b/>
          <w:sz w:val="24"/>
          <w:szCs w:val="24"/>
          <w:lang w:eastAsia="ar-SA"/>
        </w:rPr>
        <w:t>)</w:t>
      </w:r>
      <w:r w:rsidR="00E964D2" w:rsidRPr="00E4282F">
        <w:rPr>
          <w:rFonts w:cs="Calibri"/>
          <w:sz w:val="24"/>
          <w:szCs w:val="24"/>
          <w:lang w:eastAsia="ar-SA"/>
        </w:rPr>
        <w:t xml:space="preserve"> </w:t>
      </w:r>
      <w:r w:rsidR="003451AF" w:rsidRPr="00E4282F">
        <w:rPr>
          <w:rFonts w:cs="Calibri"/>
          <w:sz w:val="24"/>
          <w:szCs w:val="24"/>
          <w:u w:val="single"/>
          <w:lang w:eastAsia="ar-SA"/>
        </w:rPr>
        <w:t>impegno del fideiussore</w:t>
      </w:r>
      <w:r w:rsidR="003451AF" w:rsidRPr="00E4282F">
        <w:rPr>
          <w:rFonts w:cs="Calibri"/>
          <w:sz w:val="24"/>
          <w:szCs w:val="24"/>
          <w:lang w:eastAsia="ar-SA"/>
        </w:rPr>
        <w:t xml:space="preserve"> </w:t>
      </w:r>
      <w:r w:rsidR="00F22C28" w:rsidRPr="00E4282F">
        <w:rPr>
          <w:rFonts w:cs="Calibri"/>
          <w:sz w:val="24"/>
          <w:szCs w:val="24"/>
          <w:lang w:eastAsia="ar-SA"/>
        </w:rPr>
        <w:t xml:space="preserve">(anche diverso da quello che ha rilasciato la garanzia provvisoria) </w:t>
      </w:r>
      <w:r w:rsidR="003451AF" w:rsidRPr="00E4282F">
        <w:rPr>
          <w:rFonts w:cs="Calibri"/>
          <w:sz w:val="24"/>
          <w:szCs w:val="24"/>
          <w:u w:val="single"/>
          <w:lang w:eastAsia="ar-SA"/>
        </w:rPr>
        <w:t xml:space="preserve">a </w:t>
      </w:r>
      <w:r w:rsidR="00D430F5" w:rsidRPr="00E4282F">
        <w:rPr>
          <w:rFonts w:cs="Calibri"/>
          <w:sz w:val="24"/>
          <w:szCs w:val="24"/>
          <w:u w:val="single"/>
          <w:lang w:eastAsia="ar-SA"/>
        </w:rPr>
        <w:t>prestare</w:t>
      </w:r>
      <w:r w:rsidR="003451AF" w:rsidRPr="00E4282F">
        <w:rPr>
          <w:rFonts w:cs="Calibri"/>
          <w:sz w:val="24"/>
          <w:szCs w:val="24"/>
          <w:u w:val="single"/>
          <w:lang w:eastAsia="ar-SA"/>
        </w:rPr>
        <w:t xml:space="preserve">, in caso di aggiudicazione, </w:t>
      </w:r>
      <w:r w:rsidR="00D430F5" w:rsidRPr="00E4282F">
        <w:rPr>
          <w:rFonts w:cs="Calibri"/>
          <w:sz w:val="24"/>
          <w:szCs w:val="24"/>
          <w:u w:val="single"/>
          <w:lang w:eastAsia="ar-SA"/>
        </w:rPr>
        <w:t>cauzione definitiva</w:t>
      </w:r>
      <w:r w:rsidR="00D430F5" w:rsidRPr="00E4282F">
        <w:rPr>
          <w:rFonts w:cs="Calibri"/>
          <w:sz w:val="24"/>
          <w:szCs w:val="24"/>
          <w:lang w:eastAsia="ar-SA"/>
        </w:rPr>
        <w:t xml:space="preserve"> (pari al 10% dell’importo contrattuale)</w:t>
      </w:r>
      <w:r w:rsidR="00F22C28" w:rsidRPr="00E4282F">
        <w:rPr>
          <w:rFonts w:cs="Calibri"/>
          <w:sz w:val="24"/>
          <w:szCs w:val="24"/>
          <w:lang w:eastAsia="ar-SA"/>
        </w:rPr>
        <w:t>,</w:t>
      </w:r>
      <w:r w:rsidR="00D430F5" w:rsidRPr="00E4282F">
        <w:rPr>
          <w:rFonts w:cs="Calibri"/>
          <w:sz w:val="24"/>
          <w:szCs w:val="24"/>
          <w:lang w:eastAsia="ar-SA"/>
        </w:rPr>
        <w:t xml:space="preserve"> mediante</w:t>
      </w:r>
      <w:r w:rsidR="003451AF" w:rsidRPr="00E4282F">
        <w:rPr>
          <w:rFonts w:cs="Calibri"/>
          <w:sz w:val="24"/>
          <w:szCs w:val="24"/>
          <w:lang w:eastAsia="ar-SA"/>
        </w:rPr>
        <w:t xml:space="preserve"> fideiussione bancaria e/o assicurativa</w:t>
      </w:r>
      <w:r w:rsidR="00CE039B" w:rsidRPr="00E4282F">
        <w:rPr>
          <w:rFonts w:cs="Calibri"/>
          <w:sz w:val="24"/>
          <w:szCs w:val="24"/>
          <w:lang w:eastAsia="ar-SA"/>
        </w:rPr>
        <w:t xml:space="preserve"> come previsto dall’articolo 93, comma 8 del </w:t>
      </w:r>
      <w:proofErr w:type="spellStart"/>
      <w:r w:rsidR="00CE039B" w:rsidRPr="00E4282F">
        <w:rPr>
          <w:rFonts w:cs="Calibri"/>
          <w:sz w:val="24"/>
          <w:szCs w:val="24"/>
          <w:lang w:eastAsia="ar-SA"/>
        </w:rPr>
        <w:t>D.Lgs.</w:t>
      </w:r>
      <w:proofErr w:type="spellEnd"/>
      <w:r w:rsidR="00CE039B" w:rsidRPr="00E4282F">
        <w:rPr>
          <w:rFonts w:cs="Calibri"/>
          <w:sz w:val="24"/>
          <w:szCs w:val="24"/>
          <w:lang w:eastAsia="ar-SA"/>
        </w:rPr>
        <w:t xml:space="preserve"> n. 50/2016</w:t>
      </w:r>
      <w:r w:rsidR="007316B4">
        <w:rPr>
          <w:rFonts w:cs="Calibri"/>
          <w:sz w:val="24"/>
          <w:szCs w:val="24"/>
          <w:lang w:eastAsia="ar-SA"/>
        </w:rPr>
        <w:t>;</w:t>
      </w:r>
      <w:r w:rsidR="00FE75DD" w:rsidRPr="00FE75DD">
        <w:rPr>
          <w:sz w:val="24"/>
          <w:szCs w:val="24"/>
          <w:lang w:eastAsia="ar-SA"/>
        </w:rPr>
        <w:t xml:space="preserve"> </w:t>
      </w:r>
      <w:r w:rsidR="00FE75DD" w:rsidRPr="00ED38BA">
        <w:rPr>
          <w:sz w:val="24"/>
          <w:szCs w:val="24"/>
          <w:lang w:eastAsia="ar-SA"/>
        </w:rPr>
        <w:t>tale impegno non è richiesto</w:t>
      </w:r>
      <w:r w:rsidR="00FE75DD" w:rsidRPr="00ED38BA">
        <w:rPr>
          <w:sz w:val="24"/>
          <w:szCs w:val="24"/>
        </w:rPr>
        <w:t xml:space="preserve"> alle microimprese e neppure ai raggruppamenti temporanei o consorzi stabili costituiti esclusivamente da microimprese</w:t>
      </w:r>
      <w:r w:rsidR="00FE75DD" w:rsidRPr="00ED38BA">
        <w:rPr>
          <w:sz w:val="24"/>
          <w:szCs w:val="24"/>
          <w:lang w:eastAsia="ar-SA"/>
        </w:rPr>
        <w:t xml:space="preserve">. </w:t>
      </w:r>
    </w:p>
    <w:p w:rsidR="00520D5E" w:rsidRDefault="00D34777" w:rsidP="008D044A">
      <w:pPr>
        <w:spacing w:before="120" w:line="300" w:lineRule="atLeast"/>
        <w:ind w:left="567"/>
        <w:jc w:val="both"/>
        <w:rPr>
          <w:rFonts w:cs="Calibri"/>
          <w:sz w:val="24"/>
          <w:szCs w:val="24"/>
          <w:lang w:eastAsia="ar-SA"/>
        </w:rPr>
      </w:pPr>
      <w:r>
        <w:rPr>
          <w:rFonts w:cs="Calibri"/>
          <w:b/>
          <w:sz w:val="24"/>
          <w:szCs w:val="24"/>
          <w:lang w:eastAsia="ar-SA"/>
        </w:rPr>
        <w:t>H</w:t>
      </w:r>
      <w:r w:rsidR="00520D5E" w:rsidRPr="00E4282F">
        <w:rPr>
          <w:rFonts w:cs="Calibri"/>
          <w:b/>
          <w:sz w:val="24"/>
          <w:szCs w:val="24"/>
          <w:lang w:eastAsia="ar-SA"/>
        </w:rPr>
        <w:t>)</w:t>
      </w:r>
      <w:r w:rsidR="00520D5E" w:rsidRPr="00E4282F">
        <w:rPr>
          <w:rFonts w:ascii="Arial" w:hAnsi="Arial" w:cs="Arial"/>
          <w:b/>
          <w:sz w:val="22"/>
          <w:szCs w:val="22"/>
        </w:rPr>
        <w:t xml:space="preserve"> </w:t>
      </w:r>
      <w:r w:rsidR="00520D5E" w:rsidRPr="00E4282F">
        <w:rPr>
          <w:rFonts w:cs="Calibri"/>
          <w:sz w:val="24"/>
          <w:szCs w:val="24"/>
          <w:u w:val="single"/>
          <w:lang w:eastAsia="ar-SA"/>
        </w:rPr>
        <w:t xml:space="preserve">Dichiarazione di presa visione dei </w:t>
      </w:r>
      <w:r w:rsidR="00520D5E" w:rsidRPr="00EA4B70">
        <w:rPr>
          <w:rFonts w:cs="Calibri"/>
          <w:sz w:val="24"/>
          <w:szCs w:val="24"/>
          <w:u w:val="single"/>
          <w:lang w:eastAsia="ar-SA"/>
        </w:rPr>
        <w:t>luoghi</w:t>
      </w:r>
      <w:r w:rsidR="00F7323B" w:rsidRPr="00E4282F">
        <w:rPr>
          <w:rFonts w:cs="Calibri"/>
          <w:sz w:val="24"/>
          <w:szCs w:val="24"/>
          <w:lang w:eastAsia="ar-SA"/>
        </w:rPr>
        <w:t>;</w:t>
      </w:r>
    </w:p>
    <w:p w:rsidR="00520D5E" w:rsidRPr="00E4282F" w:rsidRDefault="00D34777" w:rsidP="00520D5E">
      <w:pPr>
        <w:pStyle w:val="Rientrocorpodeltesto21"/>
        <w:spacing w:before="120" w:after="120" w:line="300" w:lineRule="atLeast"/>
        <w:ind w:left="567"/>
        <w:rPr>
          <w:rFonts w:cs="Calibri"/>
          <w:szCs w:val="24"/>
          <w:lang w:eastAsia="ar-SA"/>
        </w:rPr>
      </w:pPr>
      <w:r>
        <w:rPr>
          <w:rFonts w:cs="Calibri"/>
          <w:b/>
          <w:szCs w:val="24"/>
          <w:lang w:eastAsia="ar-SA"/>
        </w:rPr>
        <w:t>I</w:t>
      </w:r>
      <w:r w:rsidR="00520D5E" w:rsidRPr="00E4282F">
        <w:rPr>
          <w:rFonts w:cs="Calibri"/>
          <w:b/>
          <w:szCs w:val="24"/>
          <w:lang w:eastAsia="ar-SA"/>
        </w:rPr>
        <w:t>)</w:t>
      </w:r>
      <w:r w:rsidR="00520D5E" w:rsidRPr="00E4282F">
        <w:rPr>
          <w:sz w:val="22"/>
          <w:szCs w:val="22"/>
        </w:rPr>
        <w:t xml:space="preserve"> </w:t>
      </w:r>
      <w:r w:rsidR="00520D5E" w:rsidRPr="00E4282F">
        <w:rPr>
          <w:rFonts w:cs="Calibri"/>
          <w:szCs w:val="24"/>
          <w:lang w:eastAsia="ar-SA"/>
        </w:rPr>
        <w:t xml:space="preserve">nel caso di concorrente che ricorra all’istituto </w:t>
      </w:r>
      <w:r w:rsidR="00520D5E" w:rsidRPr="00E4282F">
        <w:rPr>
          <w:rFonts w:cs="Calibri"/>
          <w:szCs w:val="24"/>
          <w:u w:val="single"/>
          <w:lang w:eastAsia="ar-SA"/>
        </w:rPr>
        <w:t>dell’avvalimento</w:t>
      </w:r>
      <w:r w:rsidR="00520D5E" w:rsidRPr="00E4282F">
        <w:rPr>
          <w:rFonts w:cs="Calibri"/>
          <w:szCs w:val="24"/>
          <w:lang w:eastAsia="ar-SA"/>
        </w:rPr>
        <w:t xml:space="preserve"> di cui all’articolo 89 del </w:t>
      </w:r>
      <w:proofErr w:type="spellStart"/>
      <w:r w:rsidR="00520D5E" w:rsidRPr="00E4282F">
        <w:rPr>
          <w:rFonts w:cs="Calibri"/>
          <w:szCs w:val="24"/>
          <w:lang w:eastAsia="ar-SA"/>
        </w:rPr>
        <w:t>D.Lgs.</w:t>
      </w:r>
      <w:proofErr w:type="spellEnd"/>
      <w:r w:rsidR="00520D5E" w:rsidRPr="00E4282F">
        <w:rPr>
          <w:rFonts w:cs="Calibri"/>
          <w:szCs w:val="24"/>
          <w:lang w:eastAsia="ar-SA"/>
        </w:rPr>
        <w:t xml:space="preserve"> n. 50/2016:</w:t>
      </w:r>
    </w:p>
    <w:p w:rsidR="00520D5E" w:rsidRPr="00E4282F" w:rsidRDefault="00520D5E" w:rsidP="00520D5E">
      <w:pPr>
        <w:numPr>
          <w:ilvl w:val="0"/>
          <w:numId w:val="33"/>
        </w:numPr>
        <w:tabs>
          <w:tab w:val="clear" w:pos="852"/>
        </w:tabs>
        <w:spacing w:before="120" w:line="300" w:lineRule="atLeast"/>
        <w:ind w:left="1276" w:hanging="285"/>
        <w:jc w:val="both"/>
        <w:rPr>
          <w:rFonts w:cs="Calibri"/>
          <w:i/>
          <w:sz w:val="24"/>
          <w:szCs w:val="24"/>
          <w:lang w:eastAsia="ar-SA"/>
        </w:rPr>
      </w:pPr>
      <w:r w:rsidRPr="00E4282F">
        <w:rPr>
          <w:rFonts w:cs="Calibri"/>
          <w:sz w:val="24"/>
          <w:szCs w:val="24"/>
          <w:u w:val="single"/>
          <w:lang w:eastAsia="ar-SA"/>
        </w:rPr>
        <w:t xml:space="preserve">dichiarazioni, redatte conformemente agli allegati </w:t>
      </w:r>
      <w:r w:rsidR="00695452" w:rsidRPr="00E4282F">
        <w:rPr>
          <w:rFonts w:cs="Calibri"/>
          <w:sz w:val="24"/>
          <w:szCs w:val="24"/>
          <w:u w:val="single"/>
          <w:lang w:eastAsia="ar-SA"/>
        </w:rPr>
        <w:t xml:space="preserve">F e </w:t>
      </w:r>
      <w:r w:rsidRPr="00E4282F">
        <w:rPr>
          <w:rFonts w:cs="Calibri"/>
          <w:sz w:val="24"/>
          <w:szCs w:val="24"/>
          <w:u w:val="single"/>
          <w:lang w:eastAsia="ar-SA"/>
        </w:rPr>
        <w:t>G</w:t>
      </w:r>
      <w:r w:rsidRPr="00E4282F">
        <w:rPr>
          <w:rFonts w:cs="Calibri"/>
          <w:sz w:val="24"/>
          <w:szCs w:val="24"/>
          <w:lang w:eastAsia="ar-SA"/>
        </w:rPr>
        <w:t>, che indichino:</w:t>
      </w:r>
      <w:r w:rsidR="00F3125C">
        <w:rPr>
          <w:rFonts w:cs="Calibri"/>
          <w:sz w:val="24"/>
          <w:szCs w:val="24"/>
          <w:lang w:eastAsia="ar-SA"/>
        </w:rPr>
        <w:t xml:space="preserve"> </w:t>
      </w:r>
      <w:r w:rsidRPr="00E4282F">
        <w:rPr>
          <w:rFonts w:cs="Calibri"/>
          <w:sz w:val="24"/>
          <w:szCs w:val="24"/>
          <w:lang w:eastAsia="ar-SA"/>
        </w:rPr>
        <w:t>il nominativo dell’impresa ausiliaria (completo di indirizzo e di partita IVA) e i requisiti e/o le risorse messe a disposizione dell’impresa concorrente (avvalente);</w:t>
      </w:r>
    </w:p>
    <w:p w:rsidR="001252DD" w:rsidRPr="00E4282F" w:rsidRDefault="00520D5E" w:rsidP="001252DD">
      <w:pPr>
        <w:numPr>
          <w:ilvl w:val="0"/>
          <w:numId w:val="33"/>
        </w:numPr>
        <w:tabs>
          <w:tab w:val="clear" w:pos="852"/>
        </w:tabs>
        <w:spacing w:before="120" w:line="300" w:lineRule="atLeast"/>
        <w:ind w:left="1276" w:hanging="285"/>
        <w:jc w:val="both"/>
        <w:rPr>
          <w:rFonts w:cs="Calibri"/>
          <w:i/>
          <w:sz w:val="24"/>
          <w:szCs w:val="24"/>
          <w:lang w:eastAsia="ar-SA"/>
        </w:rPr>
      </w:pPr>
      <w:r w:rsidRPr="00E4282F">
        <w:rPr>
          <w:rFonts w:cs="Calibri"/>
          <w:bCs/>
          <w:sz w:val="24"/>
          <w:szCs w:val="24"/>
          <w:u w:val="single"/>
          <w:lang w:eastAsia="ar-SA"/>
        </w:rPr>
        <w:t>documentazione</w:t>
      </w:r>
      <w:r w:rsidRPr="00E4282F">
        <w:rPr>
          <w:rFonts w:cs="Calibri"/>
          <w:bCs/>
          <w:sz w:val="24"/>
          <w:szCs w:val="24"/>
          <w:lang w:eastAsia="ar-SA"/>
        </w:rPr>
        <w:t xml:space="preserve"> </w:t>
      </w:r>
      <w:r w:rsidRPr="00E4282F">
        <w:rPr>
          <w:rFonts w:cs="Calibri"/>
          <w:sz w:val="24"/>
          <w:szCs w:val="24"/>
          <w:lang w:eastAsia="ar-SA"/>
        </w:rPr>
        <w:t xml:space="preserve">di cui all’articolo </w:t>
      </w:r>
      <w:r w:rsidRPr="00E4282F">
        <w:rPr>
          <w:rFonts w:cs="Calibri"/>
          <w:bCs/>
          <w:sz w:val="24"/>
          <w:szCs w:val="24"/>
          <w:lang w:eastAsia="ar-SA"/>
        </w:rPr>
        <w:t xml:space="preserve">89 del </w:t>
      </w:r>
      <w:proofErr w:type="spellStart"/>
      <w:r w:rsidRPr="00E4282F">
        <w:rPr>
          <w:rFonts w:cs="Calibri"/>
          <w:bCs/>
          <w:sz w:val="24"/>
          <w:szCs w:val="24"/>
          <w:lang w:eastAsia="ar-SA"/>
        </w:rPr>
        <w:t>D.Lgs.</w:t>
      </w:r>
      <w:proofErr w:type="spellEnd"/>
      <w:r w:rsidRPr="00E4282F">
        <w:rPr>
          <w:rFonts w:cs="Calibri"/>
          <w:bCs/>
          <w:sz w:val="24"/>
          <w:szCs w:val="24"/>
          <w:lang w:eastAsia="ar-SA"/>
        </w:rPr>
        <w:t xml:space="preserve"> n. </w:t>
      </w:r>
      <w:r w:rsidRPr="00E4282F">
        <w:rPr>
          <w:rFonts w:cs="Calibri"/>
          <w:sz w:val="24"/>
          <w:szCs w:val="24"/>
          <w:lang w:eastAsia="ar-SA"/>
        </w:rPr>
        <w:t xml:space="preserve">50/2016. </w:t>
      </w:r>
    </w:p>
    <w:p w:rsidR="00520D5E" w:rsidRDefault="00D34777" w:rsidP="008D044A">
      <w:pPr>
        <w:spacing w:before="120" w:line="300" w:lineRule="atLeast"/>
        <w:ind w:left="567"/>
        <w:jc w:val="both"/>
        <w:rPr>
          <w:rFonts w:cs="Calibri"/>
          <w:sz w:val="24"/>
          <w:szCs w:val="24"/>
          <w:u w:val="single"/>
          <w:lang w:eastAsia="ar-SA"/>
        </w:rPr>
      </w:pPr>
      <w:r>
        <w:rPr>
          <w:rFonts w:cs="Calibri"/>
          <w:b/>
          <w:sz w:val="24"/>
          <w:szCs w:val="24"/>
          <w:lang w:eastAsia="ar-SA"/>
        </w:rPr>
        <w:t>L</w:t>
      </w:r>
      <w:r w:rsidR="001252DD" w:rsidRPr="00E4282F">
        <w:rPr>
          <w:rFonts w:cs="Calibri"/>
          <w:b/>
          <w:sz w:val="24"/>
          <w:szCs w:val="24"/>
          <w:lang w:eastAsia="ar-SA"/>
        </w:rPr>
        <w:t>)</w:t>
      </w:r>
      <w:r w:rsidR="001252DD" w:rsidRPr="00E4282F">
        <w:rPr>
          <w:rFonts w:cs="Calibri"/>
          <w:sz w:val="24"/>
          <w:szCs w:val="24"/>
          <w:lang w:eastAsia="ar-SA"/>
        </w:rPr>
        <w:t xml:space="preserve"> </w:t>
      </w:r>
      <w:r w:rsidR="001252DD" w:rsidRPr="00E4282F">
        <w:rPr>
          <w:rFonts w:cs="Calibri"/>
          <w:sz w:val="24"/>
          <w:szCs w:val="24"/>
          <w:u w:val="single"/>
          <w:lang w:eastAsia="ar-SA"/>
        </w:rPr>
        <w:t>dichiarazione di subappalto</w:t>
      </w:r>
      <w:r w:rsidR="001252DD" w:rsidRPr="00E4282F">
        <w:rPr>
          <w:rFonts w:cs="Calibri"/>
          <w:sz w:val="24"/>
          <w:szCs w:val="24"/>
          <w:lang w:eastAsia="ar-SA"/>
        </w:rPr>
        <w:t xml:space="preserve"> (redatta conformemente all’allegato C</w:t>
      </w:r>
      <w:r w:rsidR="001252DD" w:rsidRPr="00887920">
        <w:rPr>
          <w:rFonts w:cs="Calibri"/>
          <w:sz w:val="24"/>
          <w:szCs w:val="24"/>
          <w:u w:val="single"/>
          <w:lang w:eastAsia="ar-SA"/>
        </w:rPr>
        <w:t xml:space="preserve">) </w:t>
      </w:r>
      <w:r w:rsidR="001252DD" w:rsidRPr="00E4282F">
        <w:rPr>
          <w:rFonts w:cs="Calibri"/>
          <w:sz w:val="24"/>
          <w:szCs w:val="24"/>
          <w:u w:val="single"/>
          <w:lang w:eastAsia="ar-SA"/>
        </w:rPr>
        <w:t>nel caso di concorrente che ricorra a detto istituto</w:t>
      </w:r>
      <w:r w:rsidR="00887920" w:rsidRPr="00887920">
        <w:rPr>
          <w:rFonts w:cs="Calibri"/>
          <w:sz w:val="24"/>
          <w:szCs w:val="24"/>
          <w:lang w:eastAsia="ar-SA"/>
        </w:rPr>
        <w:t>;</w:t>
      </w:r>
    </w:p>
    <w:p w:rsidR="00D34777" w:rsidRPr="00E4282F" w:rsidRDefault="00D34777" w:rsidP="00D34777">
      <w:pPr>
        <w:spacing w:before="120" w:line="300" w:lineRule="atLeast"/>
        <w:ind w:left="567"/>
        <w:jc w:val="both"/>
        <w:rPr>
          <w:rFonts w:cs="Calibri"/>
          <w:sz w:val="24"/>
          <w:szCs w:val="24"/>
          <w:lang w:eastAsia="ar-SA"/>
        </w:rPr>
      </w:pPr>
      <w:r>
        <w:rPr>
          <w:rFonts w:cs="Calibri"/>
          <w:b/>
          <w:sz w:val="24"/>
          <w:szCs w:val="24"/>
          <w:lang w:eastAsia="ar-SA"/>
        </w:rPr>
        <w:t>M</w:t>
      </w:r>
      <w:r w:rsidRPr="00E4282F">
        <w:rPr>
          <w:rFonts w:cs="Calibri"/>
          <w:b/>
          <w:sz w:val="24"/>
          <w:szCs w:val="24"/>
          <w:lang w:eastAsia="ar-SA"/>
        </w:rPr>
        <w:t xml:space="preserve">) </w:t>
      </w:r>
      <w:r w:rsidRPr="00E4282F">
        <w:rPr>
          <w:rFonts w:cs="Calibri"/>
          <w:sz w:val="24"/>
          <w:szCs w:val="24"/>
          <w:u w:val="single"/>
          <w:lang w:eastAsia="ar-SA"/>
        </w:rPr>
        <w:t>originale della attestazione del versamento</w:t>
      </w:r>
      <w:r w:rsidR="00887920">
        <w:rPr>
          <w:rFonts w:cs="Calibri"/>
          <w:sz w:val="24"/>
          <w:szCs w:val="24"/>
          <w:lang w:eastAsia="ar-SA"/>
        </w:rPr>
        <w:t xml:space="preserve"> </w:t>
      </w:r>
      <w:r w:rsidRPr="00E4282F">
        <w:rPr>
          <w:rFonts w:cs="Calibri"/>
          <w:sz w:val="24"/>
          <w:szCs w:val="24"/>
          <w:lang w:eastAsia="ar-SA"/>
        </w:rPr>
        <w:t xml:space="preserve">effettuato in favore dell’ANAC per partecipare alla presente gara, ai sensi dell’art. 1, comma 67, della legge 23 dicembre 2005 n. 266, seguendo le modalità </w:t>
      </w:r>
      <w:r w:rsidR="004B2578">
        <w:rPr>
          <w:rFonts w:cs="Calibri"/>
          <w:sz w:val="24"/>
          <w:szCs w:val="24"/>
          <w:lang w:eastAsia="ar-SA"/>
        </w:rPr>
        <w:t>indicate sul sito dell’autorità</w:t>
      </w:r>
      <w:r w:rsidR="00F3125C">
        <w:rPr>
          <w:rFonts w:cs="Calibri"/>
          <w:sz w:val="24"/>
          <w:szCs w:val="24"/>
          <w:lang w:eastAsia="ar-SA"/>
        </w:rPr>
        <w:t xml:space="preserve"> e di cui alla delibera ANAC del 21 dicembre 2016</w:t>
      </w:r>
      <w:r w:rsidR="004B2578">
        <w:rPr>
          <w:rFonts w:cs="Calibri"/>
          <w:sz w:val="24"/>
          <w:szCs w:val="24"/>
          <w:lang w:eastAsia="ar-SA"/>
        </w:rPr>
        <w:t>;</w:t>
      </w:r>
    </w:p>
    <w:p w:rsidR="00A02AA7" w:rsidRPr="00EA4B70" w:rsidRDefault="00A02AA7" w:rsidP="00D34777">
      <w:pPr>
        <w:spacing w:before="120" w:line="300" w:lineRule="atLeast"/>
        <w:ind w:left="567"/>
        <w:jc w:val="both"/>
        <w:rPr>
          <w:rFonts w:cs="Calibri"/>
          <w:sz w:val="24"/>
          <w:szCs w:val="24"/>
          <w:lang w:eastAsia="ar-SA"/>
        </w:rPr>
      </w:pPr>
    </w:p>
    <w:p w:rsidR="00474E47" w:rsidRPr="00E4282F" w:rsidRDefault="007B0D9C" w:rsidP="0094140B">
      <w:pPr>
        <w:spacing w:before="120" w:line="300" w:lineRule="atLeast"/>
        <w:jc w:val="both"/>
        <w:rPr>
          <w:rFonts w:eastAsia="Calibri"/>
          <w:sz w:val="24"/>
          <w:szCs w:val="24"/>
          <w:lang w:eastAsia="en-US"/>
        </w:rPr>
      </w:pPr>
      <w:r w:rsidRPr="00E4282F">
        <w:rPr>
          <w:rFonts w:eastAsia="Calibri"/>
          <w:b/>
          <w:sz w:val="24"/>
          <w:szCs w:val="24"/>
          <w:lang w:eastAsia="en-US"/>
        </w:rPr>
        <w:t>ATTENZIONE</w:t>
      </w:r>
      <w:r w:rsidR="0094140B" w:rsidRPr="00E4282F">
        <w:rPr>
          <w:rFonts w:eastAsia="Calibri"/>
          <w:b/>
          <w:sz w:val="24"/>
          <w:szCs w:val="24"/>
          <w:lang w:eastAsia="en-US"/>
        </w:rPr>
        <w:t>:</w:t>
      </w:r>
      <w:r w:rsidRPr="00E4282F">
        <w:rPr>
          <w:rFonts w:eastAsia="Calibri"/>
          <w:b/>
          <w:sz w:val="24"/>
          <w:szCs w:val="24"/>
          <w:lang w:eastAsia="en-US"/>
        </w:rPr>
        <w:t xml:space="preserve"> n</w:t>
      </w:r>
      <w:r w:rsidR="001C3A96" w:rsidRPr="00E4282F">
        <w:rPr>
          <w:rFonts w:eastAsia="Calibri"/>
          <w:b/>
          <w:sz w:val="24"/>
          <w:szCs w:val="24"/>
          <w:lang w:eastAsia="en-US"/>
        </w:rPr>
        <w:t>ella prima busta i</w:t>
      </w:r>
      <w:r w:rsidRPr="00E4282F">
        <w:rPr>
          <w:rFonts w:eastAsia="Calibri"/>
          <w:b/>
          <w:sz w:val="24"/>
          <w:szCs w:val="24"/>
          <w:lang w:eastAsia="en-US"/>
        </w:rPr>
        <w:t>l concorrente</w:t>
      </w:r>
      <w:r w:rsidR="001C3A96" w:rsidRPr="00E4282F">
        <w:rPr>
          <w:rFonts w:eastAsia="Calibri"/>
          <w:b/>
          <w:sz w:val="24"/>
          <w:szCs w:val="24"/>
          <w:lang w:eastAsia="en-US"/>
        </w:rPr>
        <w:t xml:space="preserve"> dovrà inserire </w:t>
      </w:r>
      <w:r w:rsidR="0094140B" w:rsidRPr="00E4282F">
        <w:rPr>
          <w:rFonts w:eastAsia="Calibri"/>
          <w:b/>
          <w:sz w:val="24"/>
          <w:szCs w:val="24"/>
          <w:u w:val="single"/>
          <w:lang w:eastAsia="en-US"/>
        </w:rPr>
        <w:t>anche</w:t>
      </w:r>
      <w:r w:rsidR="0094140B" w:rsidRPr="00E4282F">
        <w:rPr>
          <w:rFonts w:eastAsia="Calibri"/>
          <w:b/>
          <w:sz w:val="24"/>
          <w:szCs w:val="24"/>
          <w:lang w:eastAsia="en-US"/>
        </w:rPr>
        <w:t xml:space="preserve"> </w:t>
      </w:r>
      <w:r w:rsidR="001C3A96" w:rsidRPr="00E4282F">
        <w:rPr>
          <w:rFonts w:eastAsia="Calibri"/>
          <w:b/>
          <w:sz w:val="24"/>
          <w:szCs w:val="24"/>
          <w:lang w:eastAsia="en-US"/>
        </w:rPr>
        <w:t xml:space="preserve">il </w:t>
      </w:r>
      <w:r w:rsidR="003B31ED" w:rsidRPr="00E4282F">
        <w:rPr>
          <w:rFonts w:eastAsia="Calibri"/>
          <w:b/>
          <w:sz w:val="24"/>
          <w:szCs w:val="24"/>
          <w:lang w:eastAsia="en-US"/>
        </w:rPr>
        <w:t>Codice “</w:t>
      </w:r>
      <w:proofErr w:type="spellStart"/>
      <w:r w:rsidR="003B31ED" w:rsidRPr="00E4282F">
        <w:rPr>
          <w:rFonts w:eastAsia="Calibri"/>
          <w:b/>
          <w:sz w:val="24"/>
          <w:szCs w:val="24"/>
          <w:lang w:eastAsia="en-US"/>
        </w:rPr>
        <w:t>PassOE</w:t>
      </w:r>
      <w:proofErr w:type="spellEnd"/>
      <w:r w:rsidR="003B31ED" w:rsidRPr="00E4282F">
        <w:rPr>
          <w:rFonts w:eastAsia="Calibri"/>
          <w:sz w:val="24"/>
          <w:szCs w:val="24"/>
          <w:lang w:eastAsia="en-US"/>
        </w:rPr>
        <w:t>”</w:t>
      </w:r>
      <w:r w:rsidR="00932A73" w:rsidRPr="00E4282F">
        <w:rPr>
          <w:rFonts w:eastAsia="Calibri"/>
          <w:sz w:val="24"/>
          <w:szCs w:val="24"/>
          <w:lang w:eastAsia="en-US"/>
        </w:rPr>
        <w:t>,</w:t>
      </w:r>
      <w:r w:rsidR="003B31ED" w:rsidRPr="00E4282F">
        <w:t xml:space="preserve"> </w:t>
      </w:r>
      <w:r w:rsidR="003B31ED" w:rsidRPr="00E4282F">
        <w:rPr>
          <w:rFonts w:eastAsia="Calibri"/>
          <w:sz w:val="24"/>
          <w:szCs w:val="24"/>
          <w:lang w:eastAsia="en-US"/>
        </w:rPr>
        <w:t>rilasciato dall'A</w:t>
      </w:r>
      <w:r w:rsidR="00932A73" w:rsidRPr="00E4282F">
        <w:rPr>
          <w:rFonts w:eastAsia="Calibri"/>
          <w:sz w:val="24"/>
          <w:szCs w:val="24"/>
          <w:lang w:eastAsia="en-US"/>
        </w:rPr>
        <w:t xml:space="preserve">NAC </w:t>
      </w:r>
      <w:r w:rsidR="003B31ED" w:rsidRPr="00E4282F">
        <w:rPr>
          <w:rFonts w:eastAsia="Calibri"/>
          <w:sz w:val="24"/>
          <w:szCs w:val="24"/>
          <w:lang w:eastAsia="en-US"/>
        </w:rPr>
        <w:t>con le modalità previste dalla delibera n° 111 del 20/12/2012 dell'Autorità medesima</w:t>
      </w:r>
      <w:r w:rsidR="001C3A96" w:rsidRPr="00E4282F">
        <w:rPr>
          <w:rFonts w:eastAsia="Calibri"/>
          <w:sz w:val="24"/>
          <w:szCs w:val="24"/>
          <w:lang w:eastAsia="en-US"/>
        </w:rPr>
        <w:t xml:space="preserve">; </w:t>
      </w:r>
      <w:r w:rsidR="00305A8D" w:rsidRPr="00E4282F">
        <w:rPr>
          <w:rFonts w:eastAsia="Calibri"/>
          <w:sz w:val="24"/>
          <w:szCs w:val="24"/>
          <w:lang w:eastAsia="en-US"/>
        </w:rPr>
        <w:t>in</w:t>
      </w:r>
      <w:r w:rsidR="001C3A96" w:rsidRPr="00E4282F">
        <w:rPr>
          <w:rFonts w:eastAsia="Calibri"/>
          <w:sz w:val="24"/>
          <w:szCs w:val="24"/>
          <w:lang w:eastAsia="en-US"/>
        </w:rPr>
        <w:t xml:space="preserve"> caso di mancato inserimento del codice, verrà assegnato al soggetto che sia risultato aggiudicatario</w:t>
      </w:r>
      <w:r w:rsidR="00305A8D" w:rsidRPr="00E4282F">
        <w:rPr>
          <w:rFonts w:eastAsia="Calibri"/>
          <w:sz w:val="24"/>
          <w:szCs w:val="24"/>
          <w:lang w:eastAsia="en-US"/>
        </w:rPr>
        <w:t xml:space="preserve"> un </w:t>
      </w:r>
      <w:r w:rsidR="003B31ED" w:rsidRPr="00E4282F">
        <w:rPr>
          <w:rFonts w:eastAsia="Calibri"/>
          <w:sz w:val="24"/>
          <w:szCs w:val="24"/>
          <w:lang w:eastAsia="en-US"/>
        </w:rPr>
        <w:t xml:space="preserve">termine </w:t>
      </w:r>
      <w:r w:rsidR="00305A8D" w:rsidRPr="00E4282F">
        <w:rPr>
          <w:rFonts w:eastAsia="Calibri"/>
          <w:sz w:val="24"/>
          <w:szCs w:val="24"/>
          <w:lang w:eastAsia="en-US"/>
        </w:rPr>
        <w:t xml:space="preserve">perentorio per la consegna di detto codice, </w:t>
      </w:r>
      <w:r w:rsidR="003B31ED" w:rsidRPr="00E4282F">
        <w:rPr>
          <w:rFonts w:eastAsia="Calibri"/>
          <w:sz w:val="24"/>
          <w:szCs w:val="24"/>
          <w:u w:val="single"/>
          <w:lang w:eastAsia="en-US"/>
        </w:rPr>
        <w:t xml:space="preserve">pena </w:t>
      </w:r>
      <w:r w:rsidR="00502F20" w:rsidRPr="00E4282F">
        <w:rPr>
          <w:rFonts w:eastAsia="Calibri"/>
          <w:sz w:val="24"/>
          <w:szCs w:val="24"/>
          <w:u w:val="single"/>
          <w:lang w:eastAsia="en-US"/>
        </w:rPr>
        <w:t xml:space="preserve">la </w:t>
      </w:r>
      <w:r w:rsidR="00932A73" w:rsidRPr="00E4282F">
        <w:rPr>
          <w:rFonts w:eastAsia="Calibri"/>
          <w:sz w:val="24"/>
          <w:szCs w:val="24"/>
          <w:u w:val="single"/>
          <w:lang w:eastAsia="en-US"/>
        </w:rPr>
        <w:t>decad</w:t>
      </w:r>
      <w:r w:rsidR="00305A8D" w:rsidRPr="00E4282F">
        <w:rPr>
          <w:rFonts w:eastAsia="Calibri"/>
          <w:sz w:val="24"/>
          <w:szCs w:val="24"/>
          <w:u w:val="single"/>
          <w:lang w:eastAsia="en-US"/>
        </w:rPr>
        <w:t>enza dall</w:t>
      </w:r>
      <w:r w:rsidR="003B31ED" w:rsidRPr="00E4282F">
        <w:rPr>
          <w:rFonts w:eastAsia="Calibri"/>
          <w:sz w:val="24"/>
          <w:szCs w:val="24"/>
          <w:u w:val="single"/>
          <w:lang w:eastAsia="en-US"/>
        </w:rPr>
        <w:t>'aggiudicazion</w:t>
      </w:r>
      <w:r w:rsidR="00305A8D" w:rsidRPr="00E4282F">
        <w:rPr>
          <w:rFonts w:eastAsia="Calibri"/>
          <w:sz w:val="24"/>
          <w:szCs w:val="24"/>
          <w:u w:val="single"/>
          <w:lang w:eastAsia="en-US"/>
        </w:rPr>
        <w:t>e</w:t>
      </w:r>
      <w:r w:rsidR="00305A8D" w:rsidRPr="00E4282F">
        <w:rPr>
          <w:rFonts w:eastAsia="Calibri"/>
          <w:sz w:val="24"/>
          <w:szCs w:val="24"/>
          <w:lang w:eastAsia="en-US"/>
        </w:rPr>
        <w:t>.</w:t>
      </w:r>
    </w:p>
    <w:p w:rsidR="00834374" w:rsidRDefault="00834374" w:rsidP="00834374">
      <w:pPr>
        <w:pStyle w:val="Paragrafoelenco"/>
        <w:numPr>
          <w:ilvl w:val="0"/>
          <w:numId w:val="5"/>
        </w:numPr>
        <w:spacing w:before="120" w:line="300" w:lineRule="atLeast"/>
        <w:jc w:val="both"/>
      </w:pPr>
      <w:r w:rsidRPr="00834374">
        <w:rPr>
          <w:rFonts w:eastAsia="Calibri"/>
          <w:sz w:val="24"/>
          <w:szCs w:val="24"/>
          <w:u w:val="single"/>
          <w:lang w:eastAsia="en-US"/>
        </w:rPr>
        <w:t>La documentazione di cui alle lettere</w:t>
      </w:r>
      <w:r w:rsidRPr="00834374">
        <w:rPr>
          <w:rFonts w:eastAsia="Calibri"/>
          <w:b/>
          <w:sz w:val="24"/>
          <w:szCs w:val="24"/>
          <w:u w:val="single"/>
          <w:lang w:eastAsia="en-US"/>
        </w:rPr>
        <w:t xml:space="preserve"> C</w:t>
      </w:r>
      <w:r w:rsidRPr="00834374">
        <w:rPr>
          <w:rFonts w:eastAsia="Calibri"/>
          <w:sz w:val="24"/>
          <w:szCs w:val="24"/>
          <w:u w:val="single"/>
          <w:lang w:eastAsia="en-US"/>
        </w:rPr>
        <w:t xml:space="preserve"> (capitolato sottoscritto),</w:t>
      </w:r>
      <w:r w:rsidRPr="00834374">
        <w:rPr>
          <w:rFonts w:eastAsia="Calibri"/>
          <w:b/>
          <w:sz w:val="24"/>
          <w:szCs w:val="24"/>
          <w:u w:val="single"/>
          <w:lang w:eastAsia="en-US"/>
        </w:rPr>
        <w:t xml:space="preserve"> D</w:t>
      </w:r>
      <w:r w:rsidRPr="00834374">
        <w:rPr>
          <w:rFonts w:eastAsia="Calibri"/>
          <w:sz w:val="24"/>
          <w:szCs w:val="24"/>
          <w:u w:val="single"/>
          <w:lang w:eastAsia="en-US"/>
        </w:rPr>
        <w:t xml:space="preserve"> (clausola </w:t>
      </w:r>
      <w:r w:rsidR="00757F7F">
        <w:rPr>
          <w:rFonts w:eastAsia="Calibri"/>
          <w:sz w:val="24"/>
          <w:szCs w:val="24"/>
          <w:u w:val="single"/>
          <w:lang w:eastAsia="en-US"/>
        </w:rPr>
        <w:t>2</w:t>
      </w:r>
      <w:r w:rsidRPr="00834374">
        <w:rPr>
          <w:rFonts w:eastAsia="Calibri"/>
          <w:sz w:val="24"/>
          <w:szCs w:val="24"/>
          <w:u w:val="single"/>
          <w:lang w:eastAsia="en-US"/>
        </w:rPr>
        <w:t xml:space="preserve">31) </w:t>
      </w:r>
      <w:r w:rsidRPr="00834374">
        <w:rPr>
          <w:rFonts w:eastAsia="Calibri"/>
          <w:b/>
          <w:sz w:val="24"/>
          <w:szCs w:val="24"/>
          <w:u w:val="single"/>
          <w:lang w:eastAsia="en-US"/>
        </w:rPr>
        <w:t>F</w:t>
      </w:r>
      <w:r w:rsidRPr="00834374">
        <w:rPr>
          <w:rFonts w:eastAsia="Calibri"/>
          <w:sz w:val="24"/>
          <w:szCs w:val="24"/>
          <w:u w:val="single"/>
          <w:lang w:eastAsia="en-US"/>
        </w:rPr>
        <w:t xml:space="preserve"> (cauzione provvisoria), </w:t>
      </w:r>
      <w:r w:rsidRPr="00834374">
        <w:rPr>
          <w:rFonts w:eastAsia="Calibri"/>
          <w:b/>
          <w:sz w:val="24"/>
          <w:szCs w:val="24"/>
          <w:u w:val="single"/>
          <w:lang w:eastAsia="en-US"/>
        </w:rPr>
        <w:t xml:space="preserve">G </w:t>
      </w:r>
      <w:r w:rsidRPr="00834374">
        <w:rPr>
          <w:rFonts w:eastAsia="Calibri"/>
          <w:sz w:val="24"/>
          <w:szCs w:val="24"/>
          <w:u w:val="single"/>
          <w:lang w:eastAsia="en-US"/>
        </w:rPr>
        <w:t>(impegno dell’istituto bancario o dell’assicurazione),</w:t>
      </w:r>
      <w:r w:rsidRPr="00834374">
        <w:rPr>
          <w:rFonts w:eastAsia="Calibri"/>
          <w:b/>
          <w:sz w:val="24"/>
          <w:szCs w:val="24"/>
          <w:u w:val="single"/>
          <w:lang w:eastAsia="en-US"/>
        </w:rPr>
        <w:t xml:space="preserve"> H </w:t>
      </w:r>
      <w:r w:rsidRPr="00834374">
        <w:rPr>
          <w:rFonts w:eastAsia="Calibri"/>
          <w:sz w:val="24"/>
          <w:szCs w:val="24"/>
          <w:u w:val="single"/>
          <w:lang w:eastAsia="en-US"/>
        </w:rPr>
        <w:t>(dichiarazione di presa visione),</w:t>
      </w:r>
      <w:r w:rsidRPr="00834374">
        <w:rPr>
          <w:rFonts w:eastAsia="Calibri"/>
          <w:b/>
          <w:sz w:val="24"/>
          <w:szCs w:val="24"/>
          <w:u w:val="single"/>
          <w:lang w:eastAsia="en-US"/>
        </w:rPr>
        <w:t xml:space="preserve"> L </w:t>
      </w:r>
      <w:r w:rsidRPr="00834374">
        <w:rPr>
          <w:rFonts w:eastAsia="Calibri"/>
          <w:sz w:val="24"/>
          <w:szCs w:val="24"/>
          <w:u w:val="single"/>
          <w:lang w:eastAsia="en-US"/>
        </w:rPr>
        <w:t>(dichiarazione di subappalto)</w:t>
      </w:r>
      <w:r w:rsidRPr="00834374">
        <w:rPr>
          <w:rFonts w:eastAsia="Calibri"/>
          <w:b/>
          <w:sz w:val="24"/>
          <w:szCs w:val="24"/>
          <w:u w:val="single"/>
          <w:lang w:eastAsia="en-US"/>
        </w:rPr>
        <w:t xml:space="preserve"> M</w:t>
      </w:r>
      <w:r w:rsidRPr="00834374">
        <w:rPr>
          <w:rFonts w:eastAsia="Calibri"/>
          <w:sz w:val="24"/>
          <w:szCs w:val="24"/>
          <w:u w:val="single"/>
          <w:lang w:eastAsia="en-US"/>
        </w:rPr>
        <w:t xml:space="preserve"> (ricevuta versamento),</w:t>
      </w:r>
      <w:r w:rsidR="00792A1F">
        <w:rPr>
          <w:rFonts w:eastAsia="Calibri"/>
          <w:sz w:val="24"/>
          <w:szCs w:val="24"/>
          <w:u w:val="single"/>
          <w:lang w:eastAsia="en-US"/>
        </w:rPr>
        <w:t xml:space="preserve"> </w:t>
      </w:r>
      <w:r w:rsidRPr="00834374">
        <w:rPr>
          <w:rFonts w:eastAsia="Calibri"/>
          <w:sz w:val="24"/>
          <w:szCs w:val="24"/>
          <w:u w:val="single"/>
          <w:lang w:eastAsia="en-US"/>
        </w:rPr>
        <w:t xml:space="preserve">deve essere </w:t>
      </w:r>
      <w:r w:rsidRPr="00834374">
        <w:rPr>
          <w:rFonts w:eastAsia="Calibri"/>
          <w:b/>
          <w:sz w:val="24"/>
          <w:szCs w:val="24"/>
          <w:u w:val="single"/>
          <w:lang w:eastAsia="en-US"/>
        </w:rPr>
        <w:t>unica</w:t>
      </w:r>
      <w:r w:rsidRPr="00834374">
        <w:rPr>
          <w:rFonts w:eastAsia="Calibri"/>
          <w:sz w:val="24"/>
          <w:szCs w:val="24"/>
          <w:u w:val="single"/>
          <w:lang w:eastAsia="en-US"/>
        </w:rPr>
        <w:t>, indipendentemente dalla forma giuridica del concorrente (e così pure il codice “</w:t>
      </w:r>
      <w:proofErr w:type="spellStart"/>
      <w:r w:rsidRPr="00834374">
        <w:rPr>
          <w:rFonts w:eastAsia="Calibri"/>
          <w:sz w:val="24"/>
          <w:szCs w:val="24"/>
          <w:u w:val="single"/>
          <w:lang w:eastAsia="en-US"/>
        </w:rPr>
        <w:t>PassOE</w:t>
      </w:r>
      <w:proofErr w:type="spellEnd"/>
      <w:r w:rsidRPr="00834374">
        <w:rPr>
          <w:rFonts w:eastAsia="Calibri"/>
          <w:sz w:val="24"/>
          <w:szCs w:val="24"/>
          <w:u w:val="single"/>
          <w:lang w:eastAsia="en-US"/>
        </w:rPr>
        <w:t>”</w:t>
      </w:r>
      <w:r w:rsidRPr="00834374">
        <w:rPr>
          <w:rFonts w:eastAsia="Calibri"/>
          <w:sz w:val="24"/>
          <w:szCs w:val="24"/>
          <w:lang w:eastAsia="en-US"/>
        </w:rPr>
        <w:t>) e dunque, quando richiesto dal presente disciplinare, sottoscritta congiuntamente.</w:t>
      </w:r>
    </w:p>
    <w:p w:rsidR="00A0085F" w:rsidRPr="00432891" w:rsidRDefault="003A63CF" w:rsidP="00876E62">
      <w:pPr>
        <w:pStyle w:val="Corpotesto"/>
        <w:numPr>
          <w:ilvl w:val="0"/>
          <w:numId w:val="5"/>
        </w:numPr>
        <w:tabs>
          <w:tab w:val="clear" w:pos="1080"/>
        </w:tabs>
        <w:spacing w:before="120" w:line="300" w:lineRule="exact"/>
        <w:ind w:left="284"/>
        <w:rPr>
          <w:sz w:val="18"/>
        </w:rPr>
      </w:pPr>
      <w:r w:rsidRPr="00EA4B70">
        <w:rPr>
          <w:sz w:val="24"/>
          <w:szCs w:val="24"/>
          <w:u w:val="single"/>
        </w:rPr>
        <w:t xml:space="preserve">La </w:t>
      </w:r>
      <w:r w:rsidR="008D10D6" w:rsidRPr="00EA4B70">
        <w:rPr>
          <w:b/>
          <w:sz w:val="24"/>
          <w:szCs w:val="24"/>
          <w:u w:val="single"/>
        </w:rPr>
        <w:t>seconda busta</w:t>
      </w:r>
      <w:r w:rsidR="008D10D6" w:rsidRPr="00EA4B70">
        <w:rPr>
          <w:sz w:val="24"/>
          <w:szCs w:val="24"/>
        </w:rPr>
        <w:t xml:space="preserve"> </w:t>
      </w:r>
      <w:r w:rsidRPr="00EA4B70">
        <w:rPr>
          <w:sz w:val="24"/>
          <w:szCs w:val="24"/>
        </w:rPr>
        <w:t>(con la</w:t>
      </w:r>
      <w:r w:rsidR="008D10D6" w:rsidRPr="00EA4B70">
        <w:rPr>
          <w:sz w:val="24"/>
          <w:szCs w:val="24"/>
        </w:rPr>
        <w:t xml:space="preserve"> dicitura “</w:t>
      </w:r>
      <w:r w:rsidRPr="00EA4B70">
        <w:rPr>
          <w:sz w:val="24"/>
          <w:szCs w:val="24"/>
        </w:rPr>
        <w:t>N.2-</w:t>
      </w:r>
      <w:r w:rsidR="008D10D6" w:rsidRPr="00EA4B70">
        <w:rPr>
          <w:sz w:val="24"/>
          <w:szCs w:val="24"/>
        </w:rPr>
        <w:t>QUALITA’ DEL SERVIZIO”</w:t>
      </w:r>
      <w:r w:rsidRPr="00EA4B70">
        <w:rPr>
          <w:sz w:val="24"/>
          <w:szCs w:val="24"/>
        </w:rPr>
        <w:t>)</w:t>
      </w:r>
      <w:r w:rsidR="008D10D6" w:rsidRPr="00EA4B70">
        <w:rPr>
          <w:sz w:val="24"/>
          <w:szCs w:val="24"/>
        </w:rPr>
        <w:t xml:space="preserve"> </w:t>
      </w:r>
      <w:r w:rsidRPr="00EA4B70">
        <w:rPr>
          <w:sz w:val="24"/>
          <w:szCs w:val="24"/>
        </w:rPr>
        <w:t xml:space="preserve">- </w:t>
      </w:r>
      <w:r w:rsidR="00643A9D" w:rsidRPr="00EA4B70">
        <w:rPr>
          <w:sz w:val="24"/>
          <w:szCs w:val="24"/>
        </w:rPr>
        <w:t>dovrà contenere</w:t>
      </w:r>
      <w:r w:rsidR="00C21975" w:rsidRPr="00EA4B70">
        <w:rPr>
          <w:sz w:val="24"/>
          <w:szCs w:val="24"/>
        </w:rPr>
        <w:t xml:space="preserve"> </w:t>
      </w:r>
      <w:r w:rsidR="006D5A76">
        <w:rPr>
          <w:sz w:val="24"/>
          <w:szCs w:val="24"/>
        </w:rPr>
        <w:t xml:space="preserve">le </w:t>
      </w:r>
      <w:r w:rsidR="00AD6D0D" w:rsidRPr="00EA4B70">
        <w:rPr>
          <w:sz w:val="24"/>
          <w:szCs w:val="24"/>
          <w:u w:val="single"/>
        </w:rPr>
        <w:t xml:space="preserve"> indicazioni </w:t>
      </w:r>
      <w:r w:rsidR="003F44E9" w:rsidRPr="00EA4B70">
        <w:rPr>
          <w:sz w:val="24"/>
          <w:szCs w:val="24"/>
          <w:u w:val="single"/>
        </w:rPr>
        <w:t xml:space="preserve">necessarie  per </w:t>
      </w:r>
      <w:r w:rsidR="00AD6D0D" w:rsidRPr="00EA4B70">
        <w:rPr>
          <w:sz w:val="24"/>
          <w:szCs w:val="24"/>
          <w:u w:val="single"/>
        </w:rPr>
        <w:t>la valutazione della qualità del</w:t>
      </w:r>
      <w:r w:rsidR="006D5A76">
        <w:rPr>
          <w:sz w:val="24"/>
          <w:szCs w:val="24"/>
          <w:u w:val="single"/>
        </w:rPr>
        <w:t xml:space="preserve"> servizio</w:t>
      </w:r>
      <w:r w:rsidR="00AD6D0D" w:rsidRPr="00EA4B70">
        <w:rPr>
          <w:sz w:val="24"/>
          <w:szCs w:val="24"/>
          <w:u w:val="single"/>
        </w:rPr>
        <w:t xml:space="preserve">, sulla base degli elementi indicati nella tabella sopra </w:t>
      </w:r>
      <w:r w:rsidR="00AD6D0D" w:rsidRPr="00792A1F">
        <w:rPr>
          <w:sz w:val="24"/>
          <w:szCs w:val="24"/>
          <w:u w:val="single"/>
        </w:rPr>
        <w:t>riportat</w:t>
      </w:r>
      <w:r w:rsidR="003F44E9" w:rsidRPr="00792A1F">
        <w:rPr>
          <w:sz w:val="24"/>
          <w:szCs w:val="24"/>
          <w:u w:val="single"/>
        </w:rPr>
        <w:t xml:space="preserve">a (punto 3, </w:t>
      </w:r>
      <w:proofErr w:type="spellStart"/>
      <w:r w:rsidR="003F44E9" w:rsidRPr="00792A1F">
        <w:rPr>
          <w:sz w:val="24"/>
          <w:szCs w:val="24"/>
          <w:u w:val="single"/>
        </w:rPr>
        <w:t>lett</w:t>
      </w:r>
      <w:proofErr w:type="spellEnd"/>
      <w:r w:rsidR="003F44E9" w:rsidRPr="00792A1F">
        <w:rPr>
          <w:sz w:val="24"/>
          <w:szCs w:val="24"/>
          <w:u w:val="single"/>
        </w:rPr>
        <w:t>. A</w:t>
      </w:r>
      <w:r w:rsidR="003F44E9" w:rsidRPr="00792A1F">
        <w:rPr>
          <w:sz w:val="24"/>
          <w:szCs w:val="24"/>
        </w:rPr>
        <w:t>)</w:t>
      </w:r>
      <w:r w:rsidR="006D5A76" w:rsidRPr="00792A1F">
        <w:rPr>
          <w:sz w:val="24"/>
          <w:szCs w:val="24"/>
        </w:rPr>
        <w:t>.</w:t>
      </w:r>
      <w:r w:rsidR="00AD6D0D" w:rsidRPr="00EA4B70">
        <w:rPr>
          <w:sz w:val="24"/>
          <w:szCs w:val="24"/>
        </w:rPr>
        <w:t xml:space="preserve"> </w:t>
      </w:r>
      <w:r w:rsidR="00E518D4">
        <w:rPr>
          <w:iCs/>
          <w:sz w:val="24"/>
          <w:szCs w:val="24"/>
        </w:rPr>
        <w:t xml:space="preserve">Il </w:t>
      </w:r>
      <w:r w:rsidR="00E518D4" w:rsidRPr="00E518D4">
        <w:rPr>
          <w:iCs/>
          <w:sz w:val="24"/>
          <w:szCs w:val="24"/>
        </w:rPr>
        <w:t>progetto, esaustivo ma preferibilmente sintetico, deve essere articolato in capitoli che rispecchino i singoli cr</w:t>
      </w:r>
      <w:r w:rsidR="00E518D4">
        <w:rPr>
          <w:iCs/>
          <w:sz w:val="24"/>
          <w:szCs w:val="24"/>
        </w:rPr>
        <w:t xml:space="preserve">iteri di valutazione </w:t>
      </w:r>
      <w:r w:rsidR="00E518D4" w:rsidRPr="00E518D4">
        <w:rPr>
          <w:iCs/>
          <w:sz w:val="24"/>
          <w:szCs w:val="24"/>
        </w:rPr>
        <w:t>specificati</w:t>
      </w:r>
      <w:r w:rsidR="00E518D4">
        <w:rPr>
          <w:iCs/>
          <w:sz w:val="24"/>
          <w:szCs w:val="24"/>
        </w:rPr>
        <w:t xml:space="preserve"> al punto 3. lettera A), in un numero massimo di 20</w:t>
      </w:r>
      <w:r w:rsidR="00E518D4" w:rsidRPr="00E518D4">
        <w:rPr>
          <w:iCs/>
          <w:sz w:val="24"/>
          <w:szCs w:val="24"/>
        </w:rPr>
        <w:t xml:space="preserve"> facciate/pagine formato A4, dimensione minima carattere 11 (esclusa la copertina</w:t>
      </w:r>
      <w:r w:rsidR="00E518D4">
        <w:rPr>
          <w:iCs/>
          <w:sz w:val="24"/>
          <w:szCs w:val="24"/>
        </w:rPr>
        <w:t>).</w:t>
      </w:r>
    </w:p>
    <w:p w:rsidR="006A42B4" w:rsidRDefault="006A42B4" w:rsidP="006470BE">
      <w:pPr>
        <w:numPr>
          <w:ilvl w:val="1"/>
          <w:numId w:val="6"/>
        </w:numPr>
        <w:tabs>
          <w:tab w:val="clear" w:pos="1440"/>
          <w:tab w:val="num" w:pos="426"/>
        </w:tabs>
        <w:spacing w:before="120" w:after="120" w:line="300" w:lineRule="atLeast"/>
        <w:ind w:left="426" w:hanging="426"/>
        <w:jc w:val="both"/>
        <w:rPr>
          <w:sz w:val="24"/>
          <w:szCs w:val="24"/>
        </w:rPr>
      </w:pPr>
      <w:r w:rsidRPr="00EA4B70">
        <w:rPr>
          <w:b/>
          <w:sz w:val="24"/>
          <w:szCs w:val="24"/>
        </w:rPr>
        <w:t xml:space="preserve">La terza busta </w:t>
      </w:r>
      <w:r w:rsidR="00A6219F" w:rsidRPr="00EA4B70">
        <w:rPr>
          <w:sz w:val="24"/>
          <w:szCs w:val="24"/>
        </w:rPr>
        <w:t>(con la</w:t>
      </w:r>
      <w:r w:rsidRPr="00EA4B70">
        <w:rPr>
          <w:sz w:val="24"/>
          <w:szCs w:val="24"/>
        </w:rPr>
        <w:t xml:space="preserve"> dicitura “</w:t>
      </w:r>
      <w:r w:rsidR="00A6219F" w:rsidRPr="00EA4B70">
        <w:rPr>
          <w:sz w:val="24"/>
          <w:szCs w:val="24"/>
        </w:rPr>
        <w:t>N3-</w:t>
      </w:r>
      <w:r w:rsidR="00374BDC" w:rsidRPr="00EA4B70">
        <w:rPr>
          <w:sz w:val="24"/>
          <w:szCs w:val="24"/>
        </w:rPr>
        <w:t>OFFERTA ECONOMICA</w:t>
      </w:r>
      <w:r w:rsidRPr="00E4282F">
        <w:rPr>
          <w:sz w:val="24"/>
          <w:szCs w:val="24"/>
        </w:rPr>
        <w:t>”</w:t>
      </w:r>
      <w:r w:rsidR="00A6219F" w:rsidRPr="00E4282F">
        <w:rPr>
          <w:sz w:val="24"/>
          <w:szCs w:val="24"/>
        </w:rPr>
        <w:t>)</w:t>
      </w:r>
      <w:r w:rsidR="00CF1764" w:rsidRPr="00E4282F">
        <w:rPr>
          <w:sz w:val="24"/>
          <w:szCs w:val="24"/>
        </w:rPr>
        <w:t xml:space="preserve"> dovr</w:t>
      </w:r>
      <w:r w:rsidR="00A6219F" w:rsidRPr="00E4282F">
        <w:rPr>
          <w:sz w:val="24"/>
          <w:szCs w:val="24"/>
        </w:rPr>
        <w:t>à</w:t>
      </w:r>
      <w:r w:rsidR="00CF1764" w:rsidRPr="00E4282F">
        <w:rPr>
          <w:sz w:val="24"/>
          <w:szCs w:val="24"/>
        </w:rPr>
        <w:t xml:space="preserve"> contenere l’</w:t>
      </w:r>
      <w:r w:rsidR="00CF1764" w:rsidRPr="00E4282F">
        <w:rPr>
          <w:b/>
          <w:sz w:val="24"/>
          <w:szCs w:val="24"/>
        </w:rPr>
        <w:t>offerta economica</w:t>
      </w:r>
      <w:r w:rsidR="00CF1764" w:rsidRPr="00E4282F">
        <w:rPr>
          <w:sz w:val="24"/>
          <w:szCs w:val="24"/>
        </w:rPr>
        <w:t>,</w:t>
      </w:r>
      <w:r w:rsidR="00A6219F" w:rsidRPr="00E4282F">
        <w:rPr>
          <w:sz w:val="24"/>
          <w:szCs w:val="24"/>
        </w:rPr>
        <w:t xml:space="preserve"> redatta in lingua italiana,</w:t>
      </w:r>
      <w:r w:rsidR="00CF1764" w:rsidRPr="00E4282F">
        <w:rPr>
          <w:sz w:val="24"/>
          <w:szCs w:val="24"/>
        </w:rPr>
        <w:t xml:space="preserve"> utilizzando il modello allegato</w:t>
      </w:r>
      <w:r w:rsidR="00BC3D97" w:rsidRPr="00E4282F">
        <w:rPr>
          <w:sz w:val="24"/>
          <w:szCs w:val="24"/>
        </w:rPr>
        <w:t xml:space="preserve"> </w:t>
      </w:r>
      <w:r w:rsidR="00695452" w:rsidRPr="00E4282F">
        <w:rPr>
          <w:sz w:val="24"/>
          <w:szCs w:val="24"/>
        </w:rPr>
        <w:t>(a</w:t>
      </w:r>
      <w:r w:rsidR="00BC3D97" w:rsidRPr="00E4282F">
        <w:rPr>
          <w:sz w:val="24"/>
          <w:szCs w:val="24"/>
        </w:rPr>
        <w:t>llegato E)</w:t>
      </w:r>
      <w:r w:rsidR="0069183A" w:rsidRPr="00E4282F">
        <w:rPr>
          <w:sz w:val="24"/>
          <w:szCs w:val="24"/>
        </w:rPr>
        <w:t>.</w:t>
      </w:r>
      <w:r w:rsidR="00CD12C0" w:rsidRPr="00E4282F">
        <w:rPr>
          <w:sz w:val="24"/>
          <w:szCs w:val="24"/>
        </w:rPr>
        <w:t xml:space="preserve"> </w:t>
      </w:r>
    </w:p>
    <w:p w:rsidR="00A02AA7" w:rsidRPr="00E4282F" w:rsidRDefault="00A02AA7" w:rsidP="00A02AA7">
      <w:pPr>
        <w:spacing w:before="120" w:after="120" w:line="300" w:lineRule="atLeast"/>
        <w:ind w:left="426"/>
        <w:jc w:val="both"/>
        <w:rPr>
          <w:sz w:val="24"/>
          <w:szCs w:val="24"/>
        </w:rPr>
      </w:pPr>
    </w:p>
    <w:p w:rsidR="00D1619D" w:rsidRPr="00EA4B70" w:rsidRDefault="0069183A" w:rsidP="00D1619D">
      <w:pPr>
        <w:numPr>
          <w:ilvl w:val="1"/>
          <w:numId w:val="43"/>
        </w:numPr>
        <w:tabs>
          <w:tab w:val="num" w:pos="426"/>
        </w:tabs>
        <w:spacing w:before="120" w:after="120" w:line="300" w:lineRule="atLeast"/>
        <w:ind w:left="426" w:hanging="426"/>
        <w:jc w:val="both"/>
        <w:rPr>
          <w:b/>
          <w:sz w:val="24"/>
          <w:szCs w:val="24"/>
        </w:rPr>
      </w:pPr>
      <w:r w:rsidRPr="00EA4B70">
        <w:rPr>
          <w:b/>
          <w:sz w:val="24"/>
          <w:szCs w:val="24"/>
        </w:rPr>
        <w:t>Formulazione dell’offerta</w:t>
      </w:r>
      <w:r w:rsidR="00C31F92" w:rsidRPr="00EA4B70">
        <w:rPr>
          <w:b/>
          <w:sz w:val="24"/>
          <w:szCs w:val="24"/>
        </w:rPr>
        <w:t xml:space="preserve"> economica</w:t>
      </w:r>
      <w:r w:rsidRPr="00EA4B70">
        <w:rPr>
          <w:b/>
          <w:sz w:val="24"/>
          <w:szCs w:val="24"/>
        </w:rPr>
        <w:t>:</w:t>
      </w:r>
      <w:r w:rsidRPr="00EA4B70">
        <w:rPr>
          <w:sz w:val="24"/>
          <w:szCs w:val="24"/>
        </w:rPr>
        <w:t xml:space="preserve"> il concorrente dovrà indicare in lettere e in cifre il </w:t>
      </w:r>
      <w:r w:rsidR="00475504">
        <w:rPr>
          <w:sz w:val="24"/>
          <w:szCs w:val="24"/>
        </w:rPr>
        <w:t>ribasso</w:t>
      </w:r>
      <w:r w:rsidR="005879EE" w:rsidRPr="00EA4B70">
        <w:rPr>
          <w:sz w:val="24"/>
          <w:szCs w:val="24"/>
        </w:rPr>
        <w:t xml:space="preserve"> offerto</w:t>
      </w:r>
      <w:r w:rsidR="00D1619D" w:rsidRPr="00EA4B70">
        <w:rPr>
          <w:sz w:val="24"/>
          <w:szCs w:val="24"/>
        </w:rPr>
        <w:t xml:space="preserve"> </w:t>
      </w:r>
      <w:r w:rsidR="00BE4EFD">
        <w:rPr>
          <w:sz w:val="24"/>
          <w:szCs w:val="24"/>
        </w:rPr>
        <w:t>(</w:t>
      </w:r>
      <w:r w:rsidR="00D1619D" w:rsidRPr="00EA4B70">
        <w:rPr>
          <w:sz w:val="24"/>
          <w:szCs w:val="24"/>
        </w:rPr>
        <w:t>modello E</w:t>
      </w:r>
      <w:r w:rsidR="00BE4EFD">
        <w:rPr>
          <w:sz w:val="24"/>
          <w:szCs w:val="24"/>
        </w:rPr>
        <w:t>).</w:t>
      </w:r>
    </w:p>
    <w:p w:rsidR="00D1619D" w:rsidRDefault="00D1619D" w:rsidP="00D1619D">
      <w:pPr>
        <w:pStyle w:val="Corpodeltesto2"/>
        <w:spacing w:after="120"/>
        <w:ind w:left="426"/>
        <w:rPr>
          <w:szCs w:val="24"/>
        </w:rPr>
      </w:pPr>
      <w:r w:rsidRPr="00EA4B70">
        <w:rPr>
          <w:szCs w:val="24"/>
        </w:rPr>
        <w:lastRenderedPageBreak/>
        <w:t xml:space="preserve">A norma dell’art. 95, comma 10, </w:t>
      </w:r>
      <w:proofErr w:type="spellStart"/>
      <w:r w:rsidRPr="00EA4B70">
        <w:rPr>
          <w:szCs w:val="24"/>
        </w:rPr>
        <w:t>D.Lgs.</w:t>
      </w:r>
      <w:proofErr w:type="spellEnd"/>
      <w:r w:rsidRPr="00EA4B70">
        <w:rPr>
          <w:szCs w:val="24"/>
        </w:rPr>
        <w:t xml:space="preserve"> 50/2016 e dell’art. 26, comma 6, </w:t>
      </w:r>
      <w:proofErr w:type="spellStart"/>
      <w:r w:rsidRPr="00EA4B70">
        <w:rPr>
          <w:szCs w:val="24"/>
        </w:rPr>
        <w:t>D.Lgs.</w:t>
      </w:r>
      <w:proofErr w:type="spellEnd"/>
      <w:r w:rsidRPr="00EA4B70">
        <w:rPr>
          <w:szCs w:val="24"/>
        </w:rPr>
        <w:t xml:space="preserve"> 81/2008, il concorrente deve specificare nell’offerta, </w:t>
      </w:r>
      <w:r w:rsidRPr="00EA4B70">
        <w:rPr>
          <w:b/>
          <w:szCs w:val="24"/>
        </w:rPr>
        <w:t>a pena di esclusione</w:t>
      </w:r>
      <w:r w:rsidRPr="00EA4B70">
        <w:rPr>
          <w:szCs w:val="24"/>
        </w:rPr>
        <w:t>, i costi aziendali della sicurezza</w:t>
      </w:r>
      <w:r w:rsidR="003D05BD">
        <w:rPr>
          <w:szCs w:val="24"/>
        </w:rPr>
        <w:t xml:space="preserve"> e della manodopera</w:t>
      </w:r>
      <w:r w:rsidRPr="00EA4B70">
        <w:rPr>
          <w:szCs w:val="24"/>
        </w:rPr>
        <w:t>.</w:t>
      </w:r>
    </w:p>
    <w:p w:rsidR="00A02AA7" w:rsidRPr="00EA4B70" w:rsidRDefault="00A02AA7" w:rsidP="00D1619D">
      <w:pPr>
        <w:pStyle w:val="Corpodeltesto2"/>
        <w:spacing w:after="120"/>
        <w:ind w:left="426"/>
        <w:rPr>
          <w:szCs w:val="24"/>
        </w:rPr>
      </w:pPr>
    </w:p>
    <w:p w:rsidR="008D390C" w:rsidRPr="00E4282F" w:rsidRDefault="00374BDC" w:rsidP="00374BDC">
      <w:pPr>
        <w:pStyle w:val="Paragrafoelenco"/>
        <w:numPr>
          <w:ilvl w:val="0"/>
          <w:numId w:val="17"/>
        </w:numPr>
        <w:spacing w:before="120" w:after="120" w:line="300" w:lineRule="atLeast"/>
        <w:ind w:left="426"/>
        <w:jc w:val="both"/>
        <w:rPr>
          <w:sz w:val="24"/>
          <w:szCs w:val="24"/>
        </w:rPr>
      </w:pPr>
      <w:r w:rsidRPr="00EA4B70">
        <w:rPr>
          <w:b/>
          <w:sz w:val="24"/>
          <w:szCs w:val="24"/>
        </w:rPr>
        <w:t>TERMINE DI VALIDITÀ</w:t>
      </w:r>
      <w:r w:rsidRPr="00EA4B70">
        <w:rPr>
          <w:b/>
          <w:i/>
          <w:sz w:val="24"/>
          <w:szCs w:val="24"/>
        </w:rPr>
        <w:t xml:space="preserve"> </w:t>
      </w:r>
      <w:r w:rsidRPr="00EA4B70">
        <w:rPr>
          <w:b/>
          <w:sz w:val="24"/>
          <w:szCs w:val="24"/>
        </w:rPr>
        <w:t>DELL’OFFERTA</w:t>
      </w:r>
      <w:r w:rsidR="008D390C" w:rsidRPr="00EA4B70">
        <w:rPr>
          <w:i/>
          <w:sz w:val="24"/>
          <w:szCs w:val="24"/>
        </w:rPr>
        <w:t xml:space="preserve">: </w:t>
      </w:r>
      <w:r w:rsidR="008D390C" w:rsidRPr="00EA4B70">
        <w:rPr>
          <w:sz w:val="24"/>
          <w:szCs w:val="24"/>
        </w:rPr>
        <w:t>l’offerta</w:t>
      </w:r>
      <w:r w:rsidR="00E81669" w:rsidRPr="00EA4B70">
        <w:rPr>
          <w:sz w:val="24"/>
          <w:szCs w:val="24"/>
        </w:rPr>
        <w:t xml:space="preserve"> del</w:t>
      </w:r>
      <w:r w:rsidR="00E81669" w:rsidRPr="00E4282F">
        <w:rPr>
          <w:sz w:val="24"/>
          <w:szCs w:val="24"/>
        </w:rPr>
        <w:t xml:space="preserve"> concorrente</w:t>
      </w:r>
      <w:r w:rsidR="008D390C" w:rsidRPr="00E4282F">
        <w:rPr>
          <w:sz w:val="24"/>
          <w:szCs w:val="24"/>
        </w:rPr>
        <w:t xml:space="preserve"> è valida e vincolante per </w:t>
      </w:r>
      <w:r w:rsidR="008D390C" w:rsidRPr="00EA4B70">
        <w:rPr>
          <w:b/>
          <w:sz w:val="24"/>
          <w:szCs w:val="24"/>
        </w:rPr>
        <w:t xml:space="preserve">60 </w:t>
      </w:r>
      <w:r w:rsidR="00C31F92" w:rsidRPr="00EA4B70">
        <w:rPr>
          <w:b/>
          <w:sz w:val="24"/>
          <w:szCs w:val="24"/>
        </w:rPr>
        <w:t xml:space="preserve">(sessanta) </w:t>
      </w:r>
      <w:r w:rsidR="008D390C" w:rsidRPr="00EA4B70">
        <w:rPr>
          <w:b/>
          <w:sz w:val="24"/>
          <w:szCs w:val="24"/>
        </w:rPr>
        <w:t>giorni</w:t>
      </w:r>
      <w:r w:rsidR="008D390C" w:rsidRPr="00EA4B70">
        <w:rPr>
          <w:sz w:val="24"/>
          <w:szCs w:val="24"/>
        </w:rPr>
        <w:t xml:space="preserve"> decorrenti</w:t>
      </w:r>
      <w:r w:rsidR="008D390C" w:rsidRPr="00E4282F">
        <w:rPr>
          <w:sz w:val="24"/>
          <w:szCs w:val="24"/>
        </w:rPr>
        <w:t xml:space="preserve"> dal termine ultimo stabilito per la presentazione della stessa.</w:t>
      </w:r>
    </w:p>
    <w:p w:rsidR="0023049A" w:rsidRDefault="0023049A" w:rsidP="006470BE">
      <w:pPr>
        <w:spacing w:before="100" w:beforeAutospacing="1" w:after="100" w:afterAutospacing="1"/>
        <w:jc w:val="center"/>
        <w:rPr>
          <w:b/>
          <w:sz w:val="24"/>
          <w:szCs w:val="24"/>
          <w:lang w:eastAsia="x-none"/>
        </w:rPr>
      </w:pPr>
    </w:p>
    <w:p w:rsidR="00A02AA7" w:rsidRDefault="00A02AA7" w:rsidP="006470BE">
      <w:pPr>
        <w:spacing w:before="100" w:beforeAutospacing="1" w:after="100" w:afterAutospacing="1"/>
        <w:jc w:val="center"/>
        <w:rPr>
          <w:b/>
          <w:sz w:val="24"/>
          <w:szCs w:val="24"/>
          <w:lang w:eastAsia="x-none"/>
        </w:rPr>
      </w:pPr>
    </w:p>
    <w:p w:rsidR="00CB784F" w:rsidRDefault="008A3B4E" w:rsidP="006470BE">
      <w:pPr>
        <w:spacing w:before="100" w:beforeAutospacing="1" w:after="100" w:afterAutospacing="1"/>
        <w:jc w:val="center"/>
        <w:rPr>
          <w:b/>
          <w:sz w:val="24"/>
          <w:szCs w:val="24"/>
          <w:lang w:eastAsia="x-none"/>
        </w:rPr>
      </w:pPr>
      <w:r w:rsidRPr="00E4282F">
        <w:rPr>
          <w:b/>
          <w:sz w:val="24"/>
          <w:szCs w:val="24"/>
          <w:lang w:eastAsia="x-none"/>
        </w:rPr>
        <w:t>AVVERTENZ</w:t>
      </w:r>
      <w:r w:rsidR="00CB784F" w:rsidRPr="00E4282F">
        <w:rPr>
          <w:b/>
          <w:sz w:val="24"/>
          <w:szCs w:val="24"/>
          <w:lang w:eastAsia="x-none"/>
        </w:rPr>
        <w:t>E</w:t>
      </w:r>
    </w:p>
    <w:p w:rsidR="00526903" w:rsidRPr="00E4282F" w:rsidRDefault="00526903" w:rsidP="009F5BD5">
      <w:pPr>
        <w:spacing w:after="120"/>
        <w:ind w:left="426"/>
        <w:jc w:val="both"/>
        <w:rPr>
          <w:b/>
          <w:sz w:val="24"/>
          <w:szCs w:val="24"/>
        </w:rPr>
      </w:pPr>
      <w:r w:rsidRPr="00E4282F">
        <w:rPr>
          <w:sz w:val="24"/>
          <w:szCs w:val="24"/>
        </w:rPr>
        <w:t>Qualora non</w:t>
      </w:r>
      <w:r w:rsidR="00197BF4" w:rsidRPr="00E4282F">
        <w:rPr>
          <w:sz w:val="24"/>
          <w:szCs w:val="24"/>
        </w:rPr>
        <w:t xml:space="preserve"> si</w:t>
      </w:r>
      <w:r w:rsidRPr="00E4282F">
        <w:rPr>
          <w:sz w:val="24"/>
          <w:szCs w:val="24"/>
        </w:rPr>
        <w:t xml:space="preserve"> utilizzino i modelli allegati </w:t>
      </w:r>
      <w:r w:rsidR="007B0D9C" w:rsidRPr="00E4282F">
        <w:rPr>
          <w:sz w:val="24"/>
          <w:szCs w:val="24"/>
        </w:rPr>
        <w:t xml:space="preserve">alla presente lettera di invito con contestuale </w:t>
      </w:r>
      <w:r w:rsidRPr="00E4282F">
        <w:rPr>
          <w:sz w:val="24"/>
          <w:szCs w:val="24"/>
        </w:rPr>
        <w:t xml:space="preserve">disciplinare, la domanda, le dichiarazioni e l’offerta, dovranno comunque contenere </w:t>
      </w:r>
      <w:r w:rsidRPr="00E4282F">
        <w:rPr>
          <w:sz w:val="24"/>
          <w:szCs w:val="24"/>
          <w:u w:val="single"/>
        </w:rPr>
        <w:t>tutti i dati</w:t>
      </w:r>
      <w:r w:rsidRPr="00E4282F">
        <w:rPr>
          <w:sz w:val="24"/>
          <w:szCs w:val="24"/>
        </w:rPr>
        <w:t xml:space="preserve"> indicati nei modelli stessi</w:t>
      </w:r>
      <w:r w:rsidR="00220DF9" w:rsidRPr="00E4282F">
        <w:rPr>
          <w:sz w:val="24"/>
          <w:szCs w:val="24"/>
        </w:rPr>
        <w:t xml:space="preserve">, </w:t>
      </w:r>
      <w:r w:rsidR="00220DF9" w:rsidRPr="00E4282F">
        <w:rPr>
          <w:b/>
          <w:sz w:val="24"/>
          <w:szCs w:val="24"/>
        </w:rPr>
        <w:t>pena l’esclusione dalla gara</w:t>
      </w:r>
      <w:r w:rsidRPr="00E4282F">
        <w:rPr>
          <w:sz w:val="24"/>
          <w:szCs w:val="24"/>
        </w:rPr>
        <w:t>.</w:t>
      </w:r>
    </w:p>
    <w:p w:rsidR="00C06F59" w:rsidRPr="00E4282F" w:rsidRDefault="00C06F59" w:rsidP="00C06F59">
      <w:pPr>
        <w:pStyle w:val="Paragrafoelenco"/>
        <w:spacing w:after="120"/>
        <w:ind w:left="426"/>
        <w:jc w:val="both"/>
        <w:rPr>
          <w:iCs/>
          <w:sz w:val="24"/>
          <w:szCs w:val="24"/>
        </w:rPr>
      </w:pPr>
    </w:p>
    <w:p w:rsidR="00600410" w:rsidRPr="00E4282F" w:rsidRDefault="00600410" w:rsidP="00293A12">
      <w:pPr>
        <w:pStyle w:val="Paragrafoelenco"/>
        <w:numPr>
          <w:ilvl w:val="0"/>
          <w:numId w:val="17"/>
        </w:numPr>
        <w:spacing w:after="120"/>
        <w:ind w:left="426" w:hanging="426"/>
        <w:jc w:val="both"/>
        <w:rPr>
          <w:sz w:val="24"/>
          <w:szCs w:val="24"/>
        </w:rPr>
      </w:pPr>
      <w:r w:rsidRPr="00E4282F">
        <w:rPr>
          <w:b/>
          <w:sz w:val="24"/>
          <w:szCs w:val="24"/>
        </w:rPr>
        <w:t>SVOLGIMENTO DELLA GARA</w:t>
      </w:r>
      <w:r w:rsidR="00F145CD" w:rsidRPr="00E4282F">
        <w:rPr>
          <w:b/>
          <w:sz w:val="24"/>
          <w:szCs w:val="24"/>
        </w:rPr>
        <w:t xml:space="preserve"> E AGGIUDICAZIONE DEL CONTRATTO</w:t>
      </w:r>
    </w:p>
    <w:p w:rsidR="00DC2ADB" w:rsidRPr="00E4282F" w:rsidRDefault="00600410" w:rsidP="00DE75B1">
      <w:pPr>
        <w:numPr>
          <w:ilvl w:val="1"/>
          <w:numId w:val="19"/>
        </w:numPr>
        <w:spacing w:after="120"/>
        <w:ind w:left="426"/>
        <w:jc w:val="both"/>
        <w:rPr>
          <w:sz w:val="24"/>
          <w:szCs w:val="24"/>
        </w:rPr>
      </w:pPr>
      <w:r w:rsidRPr="00E4282F">
        <w:rPr>
          <w:b/>
          <w:sz w:val="24"/>
          <w:szCs w:val="24"/>
        </w:rPr>
        <w:t>Luogo e data di apertura de</w:t>
      </w:r>
      <w:r w:rsidR="00DC2ADB" w:rsidRPr="00E4282F">
        <w:rPr>
          <w:b/>
          <w:sz w:val="24"/>
          <w:szCs w:val="24"/>
        </w:rPr>
        <w:t>i plichi</w:t>
      </w:r>
      <w:r w:rsidRPr="00E4282F">
        <w:rPr>
          <w:sz w:val="24"/>
          <w:szCs w:val="24"/>
        </w:rPr>
        <w:t xml:space="preserve">: </w:t>
      </w:r>
      <w:r w:rsidR="00DC2ADB" w:rsidRPr="00E4282F">
        <w:rPr>
          <w:sz w:val="24"/>
          <w:szCs w:val="24"/>
        </w:rPr>
        <w:t xml:space="preserve">i plichi contenenti le </w:t>
      </w:r>
      <w:r w:rsidR="00A52412" w:rsidRPr="00E4282F">
        <w:rPr>
          <w:sz w:val="24"/>
          <w:szCs w:val="24"/>
        </w:rPr>
        <w:t>tre</w:t>
      </w:r>
      <w:r w:rsidR="00DC2ADB" w:rsidRPr="00E4282F">
        <w:rPr>
          <w:sz w:val="24"/>
          <w:szCs w:val="24"/>
        </w:rPr>
        <w:t xml:space="preserve"> buste</w:t>
      </w:r>
      <w:r w:rsidR="00220DF9" w:rsidRPr="00E4282F">
        <w:rPr>
          <w:sz w:val="24"/>
          <w:szCs w:val="24"/>
        </w:rPr>
        <w:t xml:space="preserve"> (con la dicitura</w:t>
      </w:r>
      <w:r w:rsidR="00DC2ADB" w:rsidRPr="00E4282F">
        <w:rPr>
          <w:sz w:val="24"/>
          <w:szCs w:val="24"/>
        </w:rPr>
        <w:t xml:space="preserve"> “</w:t>
      </w:r>
      <w:r w:rsidR="00220DF9" w:rsidRPr="00E4282F">
        <w:rPr>
          <w:sz w:val="24"/>
          <w:szCs w:val="24"/>
        </w:rPr>
        <w:t>N</w:t>
      </w:r>
      <w:r w:rsidR="00D26A95" w:rsidRPr="00E4282F">
        <w:rPr>
          <w:sz w:val="24"/>
          <w:szCs w:val="24"/>
        </w:rPr>
        <w:t>.</w:t>
      </w:r>
      <w:r w:rsidR="00220DF9" w:rsidRPr="00E4282F">
        <w:rPr>
          <w:sz w:val="24"/>
          <w:szCs w:val="24"/>
        </w:rPr>
        <w:t>1-</w:t>
      </w:r>
      <w:r w:rsidR="00DC2ADB" w:rsidRPr="00E4282F">
        <w:rPr>
          <w:sz w:val="24"/>
          <w:szCs w:val="24"/>
        </w:rPr>
        <w:t>DOCUMENTAZIONE AMMINISTRATIVA”</w:t>
      </w:r>
      <w:r w:rsidR="00A52412" w:rsidRPr="00E4282F">
        <w:rPr>
          <w:sz w:val="24"/>
          <w:szCs w:val="24"/>
        </w:rPr>
        <w:t xml:space="preserve"> “N.2- QUALITA’ DEL SERVIZIO”</w:t>
      </w:r>
      <w:r w:rsidR="00DC2ADB" w:rsidRPr="00E4282F">
        <w:rPr>
          <w:sz w:val="24"/>
          <w:szCs w:val="24"/>
        </w:rPr>
        <w:t xml:space="preserve"> e “</w:t>
      </w:r>
      <w:r w:rsidR="00220DF9" w:rsidRPr="00E4282F">
        <w:rPr>
          <w:sz w:val="24"/>
          <w:szCs w:val="24"/>
        </w:rPr>
        <w:t>N</w:t>
      </w:r>
      <w:r w:rsidR="00D26A95" w:rsidRPr="00E4282F">
        <w:rPr>
          <w:sz w:val="24"/>
          <w:szCs w:val="24"/>
        </w:rPr>
        <w:t>.</w:t>
      </w:r>
      <w:r w:rsidR="00A52412" w:rsidRPr="00E4282F">
        <w:rPr>
          <w:sz w:val="24"/>
          <w:szCs w:val="24"/>
        </w:rPr>
        <w:t>3</w:t>
      </w:r>
      <w:r w:rsidR="00220DF9" w:rsidRPr="00E4282F">
        <w:rPr>
          <w:sz w:val="24"/>
          <w:szCs w:val="24"/>
        </w:rPr>
        <w:t>-</w:t>
      </w:r>
      <w:r w:rsidR="00D26A95" w:rsidRPr="00E4282F">
        <w:rPr>
          <w:sz w:val="24"/>
          <w:szCs w:val="24"/>
        </w:rPr>
        <w:t>OFFE</w:t>
      </w:r>
      <w:r w:rsidR="00DC2ADB" w:rsidRPr="00E4282F">
        <w:rPr>
          <w:sz w:val="24"/>
          <w:szCs w:val="24"/>
        </w:rPr>
        <w:t>R</w:t>
      </w:r>
      <w:r w:rsidR="00D26A95" w:rsidRPr="00E4282F">
        <w:rPr>
          <w:sz w:val="24"/>
          <w:szCs w:val="24"/>
        </w:rPr>
        <w:t>T</w:t>
      </w:r>
      <w:r w:rsidR="00DC2ADB" w:rsidRPr="00E4282F">
        <w:rPr>
          <w:sz w:val="24"/>
          <w:szCs w:val="24"/>
        </w:rPr>
        <w:t>A ECONOMICA</w:t>
      </w:r>
      <w:r w:rsidR="00A5406F" w:rsidRPr="00E4282F">
        <w:rPr>
          <w:sz w:val="24"/>
          <w:szCs w:val="24"/>
        </w:rPr>
        <w:t>”</w:t>
      </w:r>
      <w:r w:rsidR="00DC2ADB" w:rsidRPr="00E4282F">
        <w:rPr>
          <w:sz w:val="24"/>
          <w:szCs w:val="24"/>
        </w:rPr>
        <w:t>) saranno aperti da apposita commissione</w:t>
      </w:r>
      <w:r w:rsidR="00602E7E">
        <w:rPr>
          <w:sz w:val="24"/>
          <w:szCs w:val="24"/>
        </w:rPr>
        <w:t xml:space="preserve"> </w:t>
      </w:r>
      <w:r w:rsidR="00602E7E" w:rsidRPr="00602E7E">
        <w:rPr>
          <w:b/>
          <w:sz w:val="24"/>
          <w:szCs w:val="24"/>
        </w:rPr>
        <w:t>il</w:t>
      </w:r>
      <w:r w:rsidR="00602E7E">
        <w:rPr>
          <w:sz w:val="24"/>
          <w:szCs w:val="24"/>
        </w:rPr>
        <w:t xml:space="preserve"> </w:t>
      </w:r>
      <w:r w:rsidR="00432891">
        <w:rPr>
          <w:b/>
          <w:sz w:val="24"/>
          <w:szCs w:val="24"/>
        </w:rPr>
        <w:t>2</w:t>
      </w:r>
      <w:r w:rsidR="00447D54">
        <w:rPr>
          <w:b/>
          <w:sz w:val="24"/>
          <w:szCs w:val="24"/>
        </w:rPr>
        <w:t>7</w:t>
      </w:r>
      <w:r w:rsidR="00602E7E">
        <w:rPr>
          <w:b/>
          <w:sz w:val="24"/>
          <w:szCs w:val="24"/>
        </w:rPr>
        <w:t>/04</w:t>
      </w:r>
      <w:r w:rsidR="00A52412" w:rsidRPr="00E4282F">
        <w:rPr>
          <w:b/>
          <w:sz w:val="24"/>
          <w:szCs w:val="24"/>
        </w:rPr>
        <w:t>/201</w:t>
      </w:r>
      <w:r w:rsidR="00A11DD1">
        <w:rPr>
          <w:b/>
          <w:sz w:val="24"/>
          <w:szCs w:val="24"/>
        </w:rPr>
        <w:t>8</w:t>
      </w:r>
      <w:r w:rsidR="00CD6762" w:rsidRPr="00E4282F">
        <w:rPr>
          <w:b/>
          <w:sz w:val="24"/>
          <w:szCs w:val="24"/>
        </w:rPr>
        <w:t xml:space="preserve"> </w:t>
      </w:r>
      <w:r w:rsidR="00CD6762" w:rsidRPr="00E4516E">
        <w:rPr>
          <w:b/>
          <w:sz w:val="24"/>
          <w:szCs w:val="24"/>
        </w:rPr>
        <w:t>alle ore 1</w:t>
      </w:r>
      <w:r w:rsidR="000060B5">
        <w:rPr>
          <w:b/>
          <w:sz w:val="24"/>
          <w:szCs w:val="24"/>
        </w:rPr>
        <w:t>1</w:t>
      </w:r>
      <w:r w:rsidR="00DC2ADB" w:rsidRPr="00E4516E">
        <w:rPr>
          <w:b/>
          <w:sz w:val="24"/>
          <w:szCs w:val="24"/>
        </w:rPr>
        <w:t>.00</w:t>
      </w:r>
      <w:r w:rsidR="00602E7E">
        <w:rPr>
          <w:sz w:val="24"/>
          <w:szCs w:val="24"/>
        </w:rPr>
        <w:t>, c/o S</w:t>
      </w:r>
      <w:r w:rsidR="0033162C" w:rsidRPr="00E4282F">
        <w:rPr>
          <w:sz w:val="24"/>
          <w:szCs w:val="24"/>
        </w:rPr>
        <w:t>ala</w:t>
      </w:r>
      <w:r w:rsidR="00602E7E">
        <w:rPr>
          <w:sz w:val="24"/>
          <w:szCs w:val="24"/>
        </w:rPr>
        <w:t xml:space="preserve"> Ettore</w:t>
      </w:r>
      <w:r w:rsidR="0033162C" w:rsidRPr="00E4282F">
        <w:rPr>
          <w:sz w:val="24"/>
          <w:szCs w:val="24"/>
        </w:rPr>
        <w:t xml:space="preserve"> </w:t>
      </w:r>
      <w:proofErr w:type="spellStart"/>
      <w:r w:rsidR="0033162C" w:rsidRPr="00E4282F">
        <w:rPr>
          <w:sz w:val="24"/>
          <w:szCs w:val="24"/>
        </w:rPr>
        <w:t>Fagiuoli</w:t>
      </w:r>
      <w:proofErr w:type="spellEnd"/>
      <w:r w:rsidR="0033162C" w:rsidRPr="00E4282F">
        <w:rPr>
          <w:sz w:val="24"/>
          <w:szCs w:val="24"/>
        </w:rPr>
        <w:t>, Via Roma, 7d a Verona.</w:t>
      </w:r>
    </w:p>
    <w:p w:rsidR="00DE75B1" w:rsidRPr="00E4282F" w:rsidRDefault="00DE75B1" w:rsidP="00DE75B1">
      <w:pPr>
        <w:numPr>
          <w:ilvl w:val="1"/>
          <w:numId w:val="19"/>
        </w:numPr>
        <w:spacing w:after="120"/>
        <w:ind w:left="426"/>
        <w:jc w:val="both"/>
        <w:rPr>
          <w:sz w:val="24"/>
          <w:szCs w:val="24"/>
        </w:rPr>
      </w:pPr>
      <w:r w:rsidRPr="00E4282F">
        <w:rPr>
          <w:b/>
          <w:sz w:val="24"/>
          <w:szCs w:val="24"/>
        </w:rPr>
        <w:t>Soggetti ammessi alla apertura delle offerte</w:t>
      </w:r>
      <w:r w:rsidRPr="00E4282F">
        <w:rPr>
          <w:sz w:val="24"/>
          <w:szCs w:val="24"/>
        </w:rPr>
        <w:t>: chiunque abbia interesse, trattandosi di gara ad evidenza pubblica.</w:t>
      </w:r>
      <w:r w:rsidRPr="00E4282F">
        <w:rPr>
          <w:b/>
          <w:sz w:val="24"/>
          <w:szCs w:val="24"/>
        </w:rPr>
        <w:t xml:space="preserve"> </w:t>
      </w:r>
    </w:p>
    <w:p w:rsidR="00CD672F" w:rsidRPr="00EA4B70" w:rsidRDefault="00DE75B1" w:rsidP="00374BDC">
      <w:pPr>
        <w:numPr>
          <w:ilvl w:val="1"/>
          <w:numId w:val="19"/>
        </w:numPr>
        <w:spacing w:after="120"/>
        <w:ind w:left="426"/>
        <w:jc w:val="both"/>
        <w:rPr>
          <w:sz w:val="24"/>
          <w:szCs w:val="24"/>
        </w:rPr>
      </w:pPr>
      <w:r w:rsidRPr="00E4282F">
        <w:rPr>
          <w:b/>
          <w:sz w:val="24"/>
          <w:szCs w:val="24"/>
        </w:rPr>
        <w:t>Operazioni di gara</w:t>
      </w:r>
      <w:r w:rsidRPr="00E4282F">
        <w:rPr>
          <w:sz w:val="24"/>
          <w:szCs w:val="24"/>
        </w:rPr>
        <w:t xml:space="preserve">: </w:t>
      </w:r>
      <w:r w:rsidRPr="00EA4B70">
        <w:rPr>
          <w:sz w:val="24"/>
          <w:szCs w:val="24"/>
        </w:rPr>
        <w:t xml:space="preserve">nella </w:t>
      </w:r>
      <w:r w:rsidR="002F7A53" w:rsidRPr="00EA4B70">
        <w:rPr>
          <w:sz w:val="24"/>
          <w:szCs w:val="24"/>
        </w:rPr>
        <w:t xml:space="preserve">seduta, inizialmente </w:t>
      </w:r>
      <w:r w:rsidR="002F7A53" w:rsidRPr="00EA4B70">
        <w:rPr>
          <w:b/>
          <w:sz w:val="24"/>
          <w:szCs w:val="24"/>
        </w:rPr>
        <w:t>aperta</w:t>
      </w:r>
      <w:r w:rsidR="002F7A53" w:rsidRPr="00EA4B70">
        <w:rPr>
          <w:sz w:val="24"/>
          <w:szCs w:val="24"/>
        </w:rPr>
        <w:t xml:space="preserve"> </w:t>
      </w:r>
      <w:r w:rsidR="002F7A53" w:rsidRPr="00EA4B70">
        <w:rPr>
          <w:b/>
          <w:sz w:val="24"/>
          <w:szCs w:val="24"/>
        </w:rPr>
        <w:t>al pubblico</w:t>
      </w:r>
      <w:r w:rsidR="002F7A53" w:rsidRPr="00EA4B70">
        <w:rPr>
          <w:sz w:val="24"/>
          <w:szCs w:val="24"/>
        </w:rPr>
        <w:t>,</w:t>
      </w:r>
      <w:r w:rsidR="002F7A53" w:rsidRPr="00EA4B70">
        <w:rPr>
          <w:b/>
          <w:sz w:val="24"/>
          <w:szCs w:val="24"/>
        </w:rPr>
        <w:t xml:space="preserve"> </w:t>
      </w:r>
      <w:r w:rsidRPr="00EA4B70">
        <w:rPr>
          <w:sz w:val="24"/>
          <w:szCs w:val="24"/>
        </w:rPr>
        <w:t xml:space="preserve">la commissione verificherà la completezza e la correttezza formale della documentazione amministrativa </w:t>
      </w:r>
      <w:r w:rsidR="00374BDC" w:rsidRPr="00EA4B70">
        <w:rPr>
          <w:sz w:val="24"/>
          <w:szCs w:val="24"/>
        </w:rPr>
        <w:t>inserita da ciascun concorrente nella busta n. 1 e la presenza in ciascuna delle buste n. 2 della documentazione necessaria a valutare la qualità del servizio</w:t>
      </w:r>
      <w:r w:rsidR="00CD672F" w:rsidRPr="00EA4B70">
        <w:rPr>
          <w:sz w:val="24"/>
          <w:szCs w:val="24"/>
        </w:rPr>
        <w:t>.</w:t>
      </w:r>
    </w:p>
    <w:p w:rsidR="00CD672F" w:rsidRPr="00E4282F" w:rsidRDefault="00CD672F" w:rsidP="00374BDC">
      <w:pPr>
        <w:spacing w:after="120"/>
        <w:ind w:left="426"/>
        <w:jc w:val="both"/>
        <w:rPr>
          <w:sz w:val="24"/>
          <w:szCs w:val="24"/>
        </w:rPr>
      </w:pPr>
      <w:r w:rsidRPr="00EA4B70">
        <w:rPr>
          <w:sz w:val="24"/>
          <w:szCs w:val="24"/>
        </w:rPr>
        <w:t xml:space="preserve">Al termine </w:t>
      </w:r>
      <w:r w:rsidR="00552990" w:rsidRPr="00EA4B70">
        <w:rPr>
          <w:sz w:val="24"/>
          <w:szCs w:val="24"/>
        </w:rPr>
        <w:t>di tale esame</w:t>
      </w:r>
      <w:r w:rsidR="00C31F92" w:rsidRPr="00EA4B70">
        <w:rPr>
          <w:sz w:val="24"/>
          <w:szCs w:val="24"/>
        </w:rPr>
        <w:t xml:space="preserve"> (e salva la necessità di procedere al soccorso istruttorio)</w:t>
      </w:r>
      <w:r w:rsidR="00552990" w:rsidRPr="00EA4B70">
        <w:rPr>
          <w:sz w:val="24"/>
          <w:szCs w:val="24"/>
        </w:rPr>
        <w:t xml:space="preserve">, </w:t>
      </w:r>
      <w:r w:rsidRPr="00EA4B70">
        <w:rPr>
          <w:sz w:val="24"/>
          <w:szCs w:val="24"/>
        </w:rPr>
        <w:t xml:space="preserve">i presenti verranno invitati ad uscire e </w:t>
      </w:r>
      <w:r w:rsidR="00552990" w:rsidRPr="00EA4B70">
        <w:rPr>
          <w:sz w:val="24"/>
          <w:szCs w:val="24"/>
        </w:rPr>
        <w:t xml:space="preserve">la commissione, in </w:t>
      </w:r>
      <w:r w:rsidR="00552990" w:rsidRPr="00EA4B70">
        <w:rPr>
          <w:b/>
          <w:sz w:val="24"/>
          <w:szCs w:val="24"/>
        </w:rPr>
        <w:t>seduta riservata</w:t>
      </w:r>
      <w:r w:rsidR="00552990" w:rsidRPr="00EA4B70">
        <w:rPr>
          <w:sz w:val="24"/>
          <w:szCs w:val="24"/>
        </w:rPr>
        <w:t xml:space="preserve">, </w:t>
      </w:r>
      <w:r w:rsidRPr="00EA4B70">
        <w:rPr>
          <w:sz w:val="24"/>
          <w:szCs w:val="24"/>
        </w:rPr>
        <w:t>procederà a valutar</w:t>
      </w:r>
      <w:r w:rsidR="00374BDC" w:rsidRPr="00EA4B70">
        <w:rPr>
          <w:sz w:val="24"/>
          <w:szCs w:val="24"/>
        </w:rPr>
        <w:t xml:space="preserve">e </w:t>
      </w:r>
      <w:r w:rsidR="007B698F" w:rsidRPr="00EA4B70">
        <w:rPr>
          <w:sz w:val="24"/>
          <w:szCs w:val="24"/>
        </w:rPr>
        <w:t xml:space="preserve">le offerte in relazione alla qualità del servizio e </w:t>
      </w:r>
      <w:r w:rsidRPr="00EA4B70">
        <w:rPr>
          <w:sz w:val="24"/>
          <w:szCs w:val="24"/>
        </w:rPr>
        <w:t>ad</w:t>
      </w:r>
      <w:r w:rsidR="007B698F" w:rsidRPr="00EA4B70">
        <w:rPr>
          <w:sz w:val="24"/>
          <w:szCs w:val="24"/>
        </w:rPr>
        <w:t xml:space="preserve"> attribui</w:t>
      </w:r>
      <w:r w:rsidRPr="00EA4B70">
        <w:rPr>
          <w:sz w:val="24"/>
          <w:szCs w:val="24"/>
        </w:rPr>
        <w:t>re</w:t>
      </w:r>
      <w:r w:rsidR="007B698F" w:rsidRPr="00E4282F">
        <w:rPr>
          <w:sz w:val="24"/>
          <w:szCs w:val="24"/>
        </w:rPr>
        <w:t xml:space="preserve"> i punteggi con il metodo di cui al punto 3, </w:t>
      </w:r>
      <w:proofErr w:type="spellStart"/>
      <w:r w:rsidR="007B698F" w:rsidRPr="00E4282F">
        <w:rPr>
          <w:sz w:val="24"/>
          <w:szCs w:val="24"/>
        </w:rPr>
        <w:t>lett</w:t>
      </w:r>
      <w:proofErr w:type="spellEnd"/>
      <w:r w:rsidR="007B698F" w:rsidRPr="00E4282F">
        <w:rPr>
          <w:sz w:val="24"/>
          <w:szCs w:val="24"/>
        </w:rPr>
        <w:t xml:space="preserve">. </w:t>
      </w:r>
      <w:r w:rsidR="006D5A76">
        <w:rPr>
          <w:sz w:val="24"/>
          <w:szCs w:val="24"/>
        </w:rPr>
        <w:t>A</w:t>
      </w:r>
      <w:r w:rsidRPr="00E4282F">
        <w:rPr>
          <w:sz w:val="24"/>
          <w:szCs w:val="24"/>
        </w:rPr>
        <w:t>.</w:t>
      </w:r>
    </w:p>
    <w:p w:rsidR="00F3125C" w:rsidRDefault="00CD672F" w:rsidP="00F3125C">
      <w:pPr>
        <w:spacing w:after="120"/>
        <w:ind w:left="426"/>
        <w:jc w:val="both"/>
        <w:rPr>
          <w:sz w:val="24"/>
          <w:szCs w:val="24"/>
        </w:rPr>
      </w:pPr>
      <w:r w:rsidRPr="00E4282F">
        <w:rPr>
          <w:sz w:val="24"/>
          <w:szCs w:val="24"/>
        </w:rPr>
        <w:t>Al termine delle operazioni riservate</w:t>
      </w:r>
      <w:r w:rsidR="00552990" w:rsidRPr="00E4282F">
        <w:rPr>
          <w:sz w:val="24"/>
          <w:szCs w:val="24"/>
        </w:rPr>
        <w:t>,</w:t>
      </w:r>
      <w:r w:rsidRPr="00E4282F">
        <w:rPr>
          <w:sz w:val="24"/>
          <w:szCs w:val="24"/>
        </w:rPr>
        <w:t xml:space="preserve"> la</w:t>
      </w:r>
      <w:r w:rsidR="00374BDC" w:rsidRPr="00E4282F">
        <w:rPr>
          <w:sz w:val="24"/>
          <w:szCs w:val="24"/>
        </w:rPr>
        <w:t xml:space="preserve"> </w:t>
      </w:r>
      <w:r w:rsidR="00374BDC" w:rsidRPr="00E4282F">
        <w:rPr>
          <w:b/>
          <w:sz w:val="24"/>
          <w:szCs w:val="24"/>
        </w:rPr>
        <w:t xml:space="preserve">seduta </w:t>
      </w:r>
      <w:r w:rsidR="00552990" w:rsidRPr="00E4282F">
        <w:rPr>
          <w:b/>
          <w:sz w:val="24"/>
          <w:szCs w:val="24"/>
        </w:rPr>
        <w:t xml:space="preserve">sarà riaperta al </w:t>
      </w:r>
      <w:r w:rsidR="00374BDC" w:rsidRPr="00E4282F">
        <w:rPr>
          <w:b/>
          <w:sz w:val="24"/>
          <w:szCs w:val="24"/>
        </w:rPr>
        <w:t>pubblic</w:t>
      </w:r>
      <w:r w:rsidR="00552990" w:rsidRPr="00E4282F">
        <w:rPr>
          <w:b/>
          <w:sz w:val="24"/>
          <w:szCs w:val="24"/>
        </w:rPr>
        <w:t>o</w:t>
      </w:r>
      <w:r w:rsidRPr="00E4282F">
        <w:rPr>
          <w:sz w:val="24"/>
          <w:szCs w:val="24"/>
        </w:rPr>
        <w:t xml:space="preserve"> </w:t>
      </w:r>
      <w:r w:rsidR="00552990" w:rsidRPr="00E4282F">
        <w:rPr>
          <w:sz w:val="24"/>
          <w:szCs w:val="24"/>
        </w:rPr>
        <w:t>e la</w:t>
      </w:r>
      <w:r w:rsidR="00374BDC" w:rsidRPr="00E4282F">
        <w:rPr>
          <w:sz w:val="24"/>
          <w:szCs w:val="24"/>
        </w:rPr>
        <w:t xml:space="preserve"> commissione, dopo avere dato lettura dei punteggi attribuiti a</w:t>
      </w:r>
      <w:r w:rsidR="007B698F" w:rsidRPr="00E4282F">
        <w:rPr>
          <w:sz w:val="24"/>
          <w:szCs w:val="24"/>
        </w:rPr>
        <w:t>i concorrenti per la qualità del servizio</w:t>
      </w:r>
      <w:r w:rsidR="00374BDC" w:rsidRPr="00E4282F">
        <w:rPr>
          <w:sz w:val="24"/>
          <w:szCs w:val="24"/>
        </w:rPr>
        <w:t xml:space="preserve">, procederà all’apertura delle buste “N.3-OFFERTA ECONOMICA”, assegnando a ciascuna il relativo punteggio con il metodo di cui al punto 3, </w:t>
      </w:r>
      <w:proofErr w:type="spellStart"/>
      <w:r w:rsidR="00374BDC" w:rsidRPr="00E4282F">
        <w:rPr>
          <w:sz w:val="24"/>
          <w:szCs w:val="24"/>
        </w:rPr>
        <w:t>lett</w:t>
      </w:r>
      <w:proofErr w:type="spellEnd"/>
      <w:r w:rsidR="00374BDC" w:rsidRPr="00E4282F">
        <w:rPr>
          <w:sz w:val="24"/>
          <w:szCs w:val="24"/>
        </w:rPr>
        <w:t xml:space="preserve">. </w:t>
      </w:r>
      <w:r w:rsidR="007B698F" w:rsidRPr="00E4282F">
        <w:rPr>
          <w:sz w:val="24"/>
          <w:szCs w:val="24"/>
        </w:rPr>
        <w:t>B</w:t>
      </w:r>
      <w:r w:rsidR="00374BDC" w:rsidRPr="00E4282F">
        <w:rPr>
          <w:sz w:val="24"/>
          <w:szCs w:val="24"/>
        </w:rPr>
        <w:t>; la commissione procederà poi al calcolo del punteggio complessivo conseguito da ciascun concorrente e redigerà la graduatoria finale, individuando l’offerta migliore.</w:t>
      </w:r>
    </w:p>
    <w:p w:rsidR="00FB79D5" w:rsidRPr="00E4282F" w:rsidRDefault="00FB79D5" w:rsidP="00432891">
      <w:pPr>
        <w:spacing w:after="120"/>
        <w:ind w:left="426"/>
        <w:jc w:val="both"/>
        <w:rPr>
          <w:sz w:val="24"/>
          <w:szCs w:val="24"/>
        </w:rPr>
      </w:pPr>
      <w:r w:rsidRPr="00ED38BA">
        <w:rPr>
          <w:sz w:val="24"/>
          <w:szCs w:val="24"/>
        </w:rPr>
        <w:t>Nel caso in cui sia necessario procedere al soccorso istruttorio, la seduta pubblica verrà aggiornata; è onere dei concorrenti (non presenti) informarsi sulla data della successiva seduta pubblica, prendendo contatto con il responsabile del procedimento, qualora non vi siano indicazioni sul il sito www.arena.it; le sedute (sia pubbliche che riservate) possono essere sospese ed aggiornate ad ora o giorno successivi, anche per motivi diversi dal soccorso istruttorio.</w:t>
      </w:r>
    </w:p>
    <w:p w:rsidR="00CC76C0" w:rsidRPr="00EA4B70" w:rsidRDefault="002768EF" w:rsidP="00CC76C0">
      <w:pPr>
        <w:numPr>
          <w:ilvl w:val="1"/>
          <w:numId w:val="19"/>
        </w:numPr>
        <w:spacing w:after="120"/>
        <w:ind w:left="426"/>
        <w:jc w:val="both"/>
        <w:rPr>
          <w:sz w:val="24"/>
          <w:szCs w:val="24"/>
        </w:rPr>
      </w:pPr>
      <w:r w:rsidRPr="00E4282F">
        <w:rPr>
          <w:b/>
          <w:sz w:val="24"/>
          <w:szCs w:val="24"/>
        </w:rPr>
        <w:t xml:space="preserve">Offerte non ammesse: </w:t>
      </w:r>
      <w:r w:rsidRPr="00E4282F">
        <w:rPr>
          <w:sz w:val="24"/>
          <w:szCs w:val="24"/>
          <w:u w:val="single"/>
        </w:rPr>
        <w:t>non</w:t>
      </w:r>
      <w:r w:rsidRPr="00E4282F">
        <w:rPr>
          <w:b/>
          <w:sz w:val="24"/>
          <w:szCs w:val="24"/>
        </w:rPr>
        <w:t xml:space="preserve"> </w:t>
      </w:r>
      <w:r w:rsidRPr="00E4282F">
        <w:rPr>
          <w:sz w:val="24"/>
          <w:szCs w:val="24"/>
        </w:rPr>
        <w:t>saranno ritenute valide e quindi verranno escluse le offerte</w:t>
      </w:r>
      <w:r w:rsidR="00820DF8" w:rsidRPr="00E4282F">
        <w:rPr>
          <w:sz w:val="24"/>
          <w:szCs w:val="24"/>
        </w:rPr>
        <w:t xml:space="preserve"> </w:t>
      </w:r>
      <w:r w:rsidRPr="00EA4B70">
        <w:rPr>
          <w:sz w:val="24"/>
          <w:szCs w:val="24"/>
        </w:rPr>
        <w:t>condizionate o parziali e quelle espresse in modo indeterminato.</w:t>
      </w:r>
      <w:r w:rsidR="00CC76C0" w:rsidRPr="00EA4B70">
        <w:rPr>
          <w:sz w:val="24"/>
          <w:szCs w:val="24"/>
        </w:rPr>
        <w:t xml:space="preserve"> </w:t>
      </w:r>
    </w:p>
    <w:p w:rsidR="001A0BFE" w:rsidRPr="001A0BFE" w:rsidRDefault="001A0BFE" w:rsidP="001A0BFE">
      <w:pPr>
        <w:spacing w:after="120"/>
        <w:ind w:left="360"/>
        <w:jc w:val="both"/>
        <w:rPr>
          <w:sz w:val="24"/>
          <w:szCs w:val="24"/>
        </w:rPr>
      </w:pPr>
      <w:r w:rsidRPr="001A0BFE">
        <w:rPr>
          <w:b/>
          <w:sz w:val="24"/>
          <w:szCs w:val="24"/>
        </w:rPr>
        <w:lastRenderedPageBreak/>
        <w:t>Verifica della congruità delle offerte</w:t>
      </w:r>
      <w:r w:rsidRPr="001A0BFE">
        <w:rPr>
          <w:sz w:val="24"/>
          <w:szCs w:val="24"/>
        </w:rPr>
        <w:t xml:space="preserve">: in presenza di offerte che abbiano conseguito per l’offerta economica e per la qualità del servizio punteggi </w:t>
      </w:r>
      <w:r w:rsidRPr="001A0BFE">
        <w:rPr>
          <w:b/>
          <w:sz w:val="24"/>
          <w:szCs w:val="24"/>
        </w:rPr>
        <w:t>entrambi pari o superiori ai quattro quinti del punteggio massimo</w:t>
      </w:r>
      <w:r w:rsidRPr="001A0BFE">
        <w:rPr>
          <w:sz w:val="24"/>
          <w:szCs w:val="24"/>
        </w:rPr>
        <w:t xml:space="preserve"> sopra stabilito, si procederà alla verifica della congruità di tali offerte a norma dell’art. 97, comma 3, </w:t>
      </w:r>
      <w:proofErr w:type="spellStart"/>
      <w:r w:rsidRPr="001A0BFE">
        <w:rPr>
          <w:sz w:val="24"/>
          <w:szCs w:val="24"/>
        </w:rPr>
        <w:t>D.Lgs.</w:t>
      </w:r>
      <w:proofErr w:type="spellEnd"/>
      <w:r w:rsidRPr="001A0BFE">
        <w:rPr>
          <w:sz w:val="24"/>
          <w:szCs w:val="24"/>
        </w:rPr>
        <w:t xml:space="preserve"> 50/2016, sospendendo la seduta pubblica e aggiornandola ad altra data; gli interessati verranno invitati a presentare (entro un termine non inferiore a 15 giorni) le opportune giustificazioni.</w:t>
      </w:r>
    </w:p>
    <w:p w:rsidR="00837631" w:rsidRPr="00A02AA7" w:rsidRDefault="00837631" w:rsidP="00F145CD">
      <w:pPr>
        <w:numPr>
          <w:ilvl w:val="1"/>
          <w:numId w:val="19"/>
        </w:numPr>
        <w:tabs>
          <w:tab w:val="num" w:pos="426"/>
        </w:tabs>
        <w:spacing w:after="120"/>
        <w:ind w:left="426"/>
        <w:jc w:val="both"/>
        <w:rPr>
          <w:b/>
          <w:sz w:val="24"/>
          <w:szCs w:val="24"/>
        </w:rPr>
      </w:pPr>
      <w:r w:rsidRPr="00E4282F">
        <w:rPr>
          <w:b/>
          <w:sz w:val="24"/>
          <w:szCs w:val="24"/>
        </w:rPr>
        <w:t>Aggiudicazione provvisoria</w:t>
      </w:r>
      <w:r w:rsidRPr="00EA4B70">
        <w:rPr>
          <w:b/>
          <w:sz w:val="24"/>
          <w:szCs w:val="24"/>
        </w:rPr>
        <w:t>:</w:t>
      </w:r>
      <w:r w:rsidRPr="00EA4B70">
        <w:rPr>
          <w:sz w:val="24"/>
          <w:szCs w:val="24"/>
        </w:rPr>
        <w:t xml:space="preserve"> </w:t>
      </w:r>
      <w:r w:rsidR="00F61F7C" w:rsidRPr="00EA4B70">
        <w:rPr>
          <w:sz w:val="24"/>
          <w:szCs w:val="24"/>
        </w:rPr>
        <w:t>sulla base della graduatoria finale e fatta</w:t>
      </w:r>
      <w:r w:rsidR="002F7A53" w:rsidRPr="00EA4B70">
        <w:rPr>
          <w:sz w:val="24"/>
          <w:szCs w:val="24"/>
        </w:rPr>
        <w:t xml:space="preserve"> salva la necessità di procedere alla verifica della congruit</w:t>
      </w:r>
      <w:r w:rsidR="007B3AA0" w:rsidRPr="00EA4B70">
        <w:rPr>
          <w:sz w:val="24"/>
          <w:szCs w:val="24"/>
        </w:rPr>
        <w:t>à d</w:t>
      </w:r>
      <w:r w:rsidR="002F7A53" w:rsidRPr="00EA4B70">
        <w:rPr>
          <w:sz w:val="24"/>
          <w:szCs w:val="24"/>
        </w:rPr>
        <w:t>i eventuali offerte anomale</w:t>
      </w:r>
      <w:r w:rsidR="00F61F7C" w:rsidRPr="00EA4B70">
        <w:rPr>
          <w:sz w:val="24"/>
          <w:szCs w:val="24"/>
        </w:rPr>
        <w:t>,</w:t>
      </w:r>
      <w:r w:rsidR="002F7A53" w:rsidRPr="00EA4B70">
        <w:rPr>
          <w:sz w:val="24"/>
          <w:szCs w:val="24"/>
        </w:rPr>
        <w:t xml:space="preserve"> la commissione </w:t>
      </w:r>
      <w:r w:rsidR="00E81669" w:rsidRPr="00EA4B70">
        <w:rPr>
          <w:sz w:val="24"/>
          <w:szCs w:val="24"/>
        </w:rPr>
        <w:t xml:space="preserve">disporrà l’aggiudicazione provvisoria (obbligatoria e vincolante soltanto per l’aggiudicatario) </w:t>
      </w:r>
      <w:r w:rsidR="002F7A53" w:rsidRPr="00EA4B70">
        <w:rPr>
          <w:sz w:val="24"/>
          <w:szCs w:val="24"/>
        </w:rPr>
        <w:t xml:space="preserve">e proporrà alla Fondazione Arena di aggiudicare il contratto in via definitiva al concorrente </w:t>
      </w:r>
      <w:r w:rsidR="00F61F7C" w:rsidRPr="00EA4B70">
        <w:rPr>
          <w:sz w:val="24"/>
          <w:szCs w:val="24"/>
        </w:rPr>
        <w:t>che avrà presentato la migliore offerta</w:t>
      </w:r>
      <w:r w:rsidR="00E81669" w:rsidRPr="00EA4B70">
        <w:rPr>
          <w:sz w:val="24"/>
          <w:szCs w:val="24"/>
        </w:rPr>
        <w:t>; disporrà l’aggiudicazione</w:t>
      </w:r>
      <w:r w:rsidR="00FA41AA" w:rsidRPr="00EA4B70">
        <w:rPr>
          <w:sz w:val="24"/>
          <w:szCs w:val="24"/>
        </w:rPr>
        <w:t xml:space="preserve"> provvisoria</w:t>
      </w:r>
      <w:r w:rsidR="00E81669" w:rsidRPr="00EA4B70">
        <w:rPr>
          <w:sz w:val="24"/>
          <w:szCs w:val="24"/>
        </w:rPr>
        <w:t xml:space="preserve"> anche in presenza di una sola offerta valida e, </w:t>
      </w:r>
      <w:r w:rsidRPr="00EA4B70">
        <w:rPr>
          <w:sz w:val="24"/>
          <w:szCs w:val="24"/>
        </w:rPr>
        <w:t xml:space="preserve">in caso di offerte uguali, </w:t>
      </w:r>
      <w:r w:rsidR="00E81669" w:rsidRPr="00EA4B70">
        <w:rPr>
          <w:sz w:val="24"/>
          <w:szCs w:val="24"/>
        </w:rPr>
        <w:t>procederà</w:t>
      </w:r>
      <w:r w:rsidR="00E81669" w:rsidRPr="00E4282F">
        <w:rPr>
          <w:sz w:val="24"/>
          <w:szCs w:val="24"/>
        </w:rPr>
        <w:t xml:space="preserve"> al sorteggio</w:t>
      </w:r>
      <w:r w:rsidR="00FA41AA" w:rsidRPr="00E4282F">
        <w:rPr>
          <w:sz w:val="24"/>
          <w:szCs w:val="24"/>
        </w:rPr>
        <w:t>.</w:t>
      </w:r>
    </w:p>
    <w:p w:rsidR="00A02AA7" w:rsidRPr="00E4282F" w:rsidRDefault="00A02AA7" w:rsidP="00A02AA7">
      <w:pPr>
        <w:spacing w:after="120"/>
        <w:ind w:left="426"/>
        <w:jc w:val="both"/>
        <w:rPr>
          <w:b/>
          <w:sz w:val="24"/>
          <w:szCs w:val="24"/>
        </w:rPr>
      </w:pPr>
    </w:p>
    <w:p w:rsidR="00837631" w:rsidRPr="00E4282F" w:rsidRDefault="00F145CD" w:rsidP="00F145CD">
      <w:pPr>
        <w:numPr>
          <w:ilvl w:val="1"/>
          <w:numId w:val="19"/>
        </w:numPr>
        <w:tabs>
          <w:tab w:val="num" w:pos="426"/>
        </w:tabs>
        <w:spacing w:after="120"/>
        <w:ind w:left="426"/>
        <w:jc w:val="both"/>
        <w:rPr>
          <w:sz w:val="24"/>
          <w:szCs w:val="24"/>
        </w:rPr>
      </w:pPr>
      <w:r w:rsidRPr="00E4282F">
        <w:rPr>
          <w:b/>
          <w:sz w:val="24"/>
          <w:szCs w:val="24"/>
        </w:rPr>
        <w:t>Aggiudicazione</w:t>
      </w:r>
      <w:r w:rsidR="00837631" w:rsidRPr="00E4282F">
        <w:rPr>
          <w:b/>
          <w:sz w:val="24"/>
          <w:szCs w:val="24"/>
        </w:rPr>
        <w:t xml:space="preserve"> definitiva</w:t>
      </w:r>
      <w:r w:rsidRPr="00E4282F">
        <w:rPr>
          <w:b/>
          <w:sz w:val="24"/>
          <w:szCs w:val="24"/>
        </w:rPr>
        <w:t>:</w:t>
      </w:r>
      <w:r w:rsidR="00DE75B1" w:rsidRPr="00E4282F">
        <w:rPr>
          <w:b/>
          <w:sz w:val="24"/>
          <w:szCs w:val="24"/>
        </w:rPr>
        <w:t xml:space="preserve"> </w:t>
      </w:r>
      <w:r w:rsidR="00837631" w:rsidRPr="00E4282F">
        <w:rPr>
          <w:sz w:val="24"/>
          <w:szCs w:val="24"/>
        </w:rPr>
        <w:t>l</w:t>
      </w:r>
      <w:r w:rsidR="00E81669" w:rsidRPr="00E4282F">
        <w:rPr>
          <w:sz w:val="24"/>
          <w:szCs w:val="24"/>
        </w:rPr>
        <w:t>’aggiudicazione definitiva sarà</w:t>
      </w:r>
      <w:r w:rsidR="00DE75B1" w:rsidRPr="00E4282F">
        <w:rPr>
          <w:sz w:val="24"/>
          <w:szCs w:val="24"/>
        </w:rPr>
        <w:t xml:space="preserve"> disposta dal </w:t>
      </w:r>
      <w:r w:rsidR="008800A4" w:rsidRPr="00E4282F">
        <w:rPr>
          <w:sz w:val="24"/>
          <w:szCs w:val="24"/>
        </w:rPr>
        <w:t>Sovrintendente della Fondazione Arena</w:t>
      </w:r>
      <w:r w:rsidR="00DE75B1" w:rsidRPr="00E4282F">
        <w:rPr>
          <w:sz w:val="24"/>
          <w:szCs w:val="24"/>
        </w:rPr>
        <w:t xml:space="preserve"> (previa approvazione degli atti di gara) e </w:t>
      </w:r>
      <w:r w:rsidR="00E81669" w:rsidRPr="00E4282F">
        <w:rPr>
          <w:sz w:val="24"/>
          <w:szCs w:val="24"/>
        </w:rPr>
        <w:t xml:space="preserve">verrà </w:t>
      </w:r>
      <w:r w:rsidR="00DE75B1" w:rsidRPr="00E4282F">
        <w:rPr>
          <w:sz w:val="24"/>
          <w:szCs w:val="24"/>
        </w:rPr>
        <w:t>tempestivamente e contestualmente comunicata per iscritto al primo e al secondo classificato</w:t>
      </w:r>
      <w:r w:rsidR="001A0BFE">
        <w:rPr>
          <w:sz w:val="24"/>
          <w:szCs w:val="24"/>
        </w:rPr>
        <w:t xml:space="preserve"> </w:t>
      </w:r>
      <w:proofErr w:type="spellStart"/>
      <w:r w:rsidR="001A0BFE">
        <w:rPr>
          <w:sz w:val="24"/>
          <w:szCs w:val="24"/>
        </w:rPr>
        <w:t>nonche</w:t>
      </w:r>
      <w:proofErr w:type="spellEnd"/>
      <w:r w:rsidR="001A0BFE">
        <w:rPr>
          <w:sz w:val="24"/>
          <w:szCs w:val="24"/>
        </w:rPr>
        <w:t xml:space="preserve">’ agli altri soggetti indicati nell’art. 76 del </w:t>
      </w:r>
      <w:proofErr w:type="spellStart"/>
      <w:r w:rsidR="001A0BFE">
        <w:rPr>
          <w:sz w:val="24"/>
          <w:szCs w:val="24"/>
        </w:rPr>
        <w:t>D.Lgs.</w:t>
      </w:r>
      <w:proofErr w:type="spellEnd"/>
      <w:r w:rsidR="001A0BFE">
        <w:rPr>
          <w:sz w:val="24"/>
          <w:szCs w:val="24"/>
        </w:rPr>
        <w:t xml:space="preserve"> 50/2016</w:t>
      </w:r>
      <w:r w:rsidR="00C80EA7">
        <w:rPr>
          <w:sz w:val="24"/>
          <w:szCs w:val="24"/>
        </w:rPr>
        <w:t>.</w:t>
      </w:r>
    </w:p>
    <w:p w:rsidR="00DE75B1" w:rsidRDefault="00C80EA7" w:rsidP="00DE75B1">
      <w:pPr>
        <w:pStyle w:val="Paragrafoelenco"/>
        <w:spacing w:after="120"/>
        <w:ind w:left="426"/>
        <w:jc w:val="both"/>
        <w:rPr>
          <w:sz w:val="24"/>
          <w:szCs w:val="24"/>
        </w:rPr>
      </w:pPr>
      <w:r w:rsidRPr="00ED38BA">
        <w:rPr>
          <w:b/>
          <w:sz w:val="24"/>
          <w:szCs w:val="24"/>
        </w:rPr>
        <w:t>Verifiche successive</w:t>
      </w:r>
      <w:r w:rsidRPr="00ED38BA">
        <w:rPr>
          <w:sz w:val="24"/>
          <w:szCs w:val="24"/>
        </w:rPr>
        <w:t xml:space="preserve">: </w:t>
      </w:r>
      <w:r w:rsidRPr="00ED38BA">
        <w:rPr>
          <w:iCs/>
          <w:sz w:val="24"/>
          <w:szCs w:val="24"/>
        </w:rPr>
        <w:t>prima e ai fini della aggiudicazione e della stipulazione del contratto, l</w:t>
      </w:r>
      <w:r w:rsidRPr="00ED38BA">
        <w:rPr>
          <w:sz w:val="24"/>
          <w:szCs w:val="24"/>
        </w:rPr>
        <w:t xml:space="preserve">a Fondazione Arena effettuerà le verifiche di legge e segnatamente  la verifica dei requisiti di carattere generale nonché dei requisiti tecnico-organizzativi ed economico-finanziari nella banca dati gestita dall’ANAC, attraverso il sistema “AVCPASS”, </w:t>
      </w:r>
      <w:r w:rsidRPr="00ED38BA">
        <w:rPr>
          <w:iCs/>
          <w:sz w:val="24"/>
          <w:szCs w:val="24"/>
        </w:rPr>
        <w:t>riservandosi di chiedere all’aggiudicatario di comprovare (nel termine che gli verrà indicato) il possesso dei requisiti e quant’altro dichiarato in sede di gara, non rinvenibile nella banca dati dell’ANAC, producendo certificati e/o altra documentazione in originale ritenuta necessaria (ad esempio: bilanci, anche in estratto, dichiarazioni IVA; certificazione di conformità degli impianti, ecc.); procederà altresì ad acquisire la certificazione</w:t>
      </w:r>
      <w:r w:rsidRPr="00ED38BA">
        <w:rPr>
          <w:sz w:val="24"/>
          <w:szCs w:val="24"/>
        </w:rPr>
        <w:t xml:space="preserve"> antimafia a norma del </w:t>
      </w:r>
      <w:proofErr w:type="spellStart"/>
      <w:r w:rsidRPr="00ED38BA">
        <w:rPr>
          <w:sz w:val="24"/>
          <w:szCs w:val="24"/>
        </w:rPr>
        <w:t>D.Lgs.</w:t>
      </w:r>
      <w:proofErr w:type="spellEnd"/>
      <w:r w:rsidRPr="00ED38BA">
        <w:rPr>
          <w:sz w:val="24"/>
          <w:szCs w:val="24"/>
        </w:rPr>
        <w:t xml:space="preserve"> 6.9.2011 n. 159 (art. 82 e segg.).</w:t>
      </w:r>
    </w:p>
    <w:p w:rsidR="00C80EA7" w:rsidRPr="00E4282F" w:rsidRDefault="00C80EA7" w:rsidP="00DE75B1">
      <w:pPr>
        <w:pStyle w:val="Paragrafoelenco"/>
        <w:spacing w:after="120"/>
        <w:ind w:left="426"/>
        <w:jc w:val="both"/>
        <w:rPr>
          <w:sz w:val="24"/>
          <w:szCs w:val="24"/>
        </w:rPr>
      </w:pPr>
    </w:p>
    <w:p w:rsidR="007D1B67" w:rsidRPr="00432891" w:rsidRDefault="00F145CD" w:rsidP="007D1B67">
      <w:pPr>
        <w:pStyle w:val="Paragrafoelenco"/>
        <w:numPr>
          <w:ilvl w:val="0"/>
          <w:numId w:val="17"/>
        </w:numPr>
        <w:spacing w:after="120"/>
        <w:ind w:left="426" w:hanging="426"/>
        <w:jc w:val="both"/>
        <w:rPr>
          <w:sz w:val="24"/>
          <w:szCs w:val="24"/>
        </w:rPr>
      </w:pPr>
      <w:r w:rsidRPr="00E4282F">
        <w:rPr>
          <w:b/>
          <w:sz w:val="24"/>
          <w:szCs w:val="24"/>
        </w:rPr>
        <w:t>PUBBLICITÀ</w:t>
      </w:r>
      <w:r w:rsidRPr="00E4282F">
        <w:rPr>
          <w:sz w:val="24"/>
          <w:szCs w:val="24"/>
        </w:rPr>
        <w:t xml:space="preserve">: </w:t>
      </w:r>
      <w:r w:rsidR="00735A4A" w:rsidRPr="00E4282F">
        <w:rPr>
          <w:sz w:val="24"/>
          <w:szCs w:val="24"/>
        </w:rPr>
        <w:t xml:space="preserve">il </w:t>
      </w:r>
      <w:r w:rsidR="00735A4A" w:rsidRPr="005143B0">
        <w:rPr>
          <w:sz w:val="24"/>
          <w:szCs w:val="24"/>
        </w:rPr>
        <w:t>bando di gara</w:t>
      </w:r>
      <w:r w:rsidR="00735A4A" w:rsidRPr="00E4282F">
        <w:rPr>
          <w:sz w:val="24"/>
          <w:szCs w:val="24"/>
        </w:rPr>
        <w:t xml:space="preserve"> </w:t>
      </w:r>
      <w:r w:rsidR="007029B7">
        <w:rPr>
          <w:sz w:val="24"/>
          <w:szCs w:val="24"/>
        </w:rPr>
        <w:t>viene</w:t>
      </w:r>
      <w:r w:rsidR="00735A4A" w:rsidRPr="00E4282F">
        <w:rPr>
          <w:sz w:val="24"/>
          <w:szCs w:val="24"/>
        </w:rPr>
        <w:t xml:space="preserve"> pubblicato sulla</w:t>
      </w:r>
      <w:r w:rsidR="00735A4A" w:rsidRPr="00E4282F">
        <w:rPr>
          <w:rFonts w:ascii="Verdana" w:eastAsiaTheme="minorHAnsi" w:hAnsi="Verdana" w:cstheme="minorBidi"/>
          <w:i/>
          <w:iCs/>
          <w:color w:val="000000"/>
          <w:sz w:val="18"/>
          <w:szCs w:val="18"/>
          <w:lang w:eastAsia="en-US"/>
        </w:rPr>
        <w:t xml:space="preserve"> </w:t>
      </w:r>
      <w:r w:rsidR="00735A4A" w:rsidRPr="00E4282F">
        <w:rPr>
          <w:iCs/>
          <w:sz w:val="24"/>
          <w:szCs w:val="24"/>
        </w:rPr>
        <w:t>Gazzetta ufficiale</w:t>
      </w:r>
      <w:r w:rsidR="00735A4A" w:rsidRPr="00E4282F">
        <w:rPr>
          <w:sz w:val="24"/>
          <w:szCs w:val="24"/>
        </w:rPr>
        <w:t> della Repubblica italiana nonché</w:t>
      </w:r>
      <w:r w:rsidR="009F27D2" w:rsidRPr="00E4282F">
        <w:rPr>
          <w:sz w:val="24"/>
          <w:szCs w:val="24"/>
        </w:rPr>
        <w:t xml:space="preserve"> sulla</w:t>
      </w:r>
      <w:r w:rsidR="00735A4A" w:rsidRPr="00E4282F">
        <w:rPr>
          <w:rFonts w:ascii="Verdana" w:eastAsiaTheme="minorHAnsi" w:hAnsi="Verdana" w:cstheme="minorBidi"/>
          <w:i/>
          <w:iCs/>
          <w:color w:val="000000"/>
          <w:sz w:val="18"/>
          <w:szCs w:val="18"/>
          <w:lang w:eastAsia="en-US"/>
        </w:rPr>
        <w:t xml:space="preserve"> </w:t>
      </w:r>
      <w:r w:rsidR="00735A4A" w:rsidRPr="00E4282F">
        <w:rPr>
          <w:iCs/>
          <w:sz w:val="24"/>
          <w:szCs w:val="24"/>
        </w:rPr>
        <w:t>Gazzetta ufficiale</w:t>
      </w:r>
      <w:r w:rsidR="00735A4A" w:rsidRPr="00E4282F">
        <w:rPr>
          <w:sz w:val="24"/>
          <w:szCs w:val="24"/>
        </w:rPr>
        <w:t xml:space="preserve"> della Unione Europea; </w:t>
      </w:r>
      <w:r w:rsidR="008800A4" w:rsidRPr="00E4282F">
        <w:rPr>
          <w:sz w:val="24"/>
          <w:szCs w:val="24"/>
        </w:rPr>
        <w:t xml:space="preserve">il disciplinare di gara con i relativi allegati sono </w:t>
      </w:r>
      <w:r w:rsidR="009F27D2" w:rsidRPr="00E4282F">
        <w:rPr>
          <w:sz w:val="24"/>
          <w:szCs w:val="24"/>
        </w:rPr>
        <w:t xml:space="preserve">altresì </w:t>
      </w:r>
      <w:r w:rsidR="008800A4" w:rsidRPr="00E4282F">
        <w:rPr>
          <w:sz w:val="24"/>
          <w:szCs w:val="24"/>
        </w:rPr>
        <w:t>pubblicati</w:t>
      </w:r>
      <w:r w:rsidRPr="00E4282F">
        <w:rPr>
          <w:sz w:val="24"/>
          <w:szCs w:val="24"/>
        </w:rPr>
        <w:t xml:space="preserve"> sul sito</w:t>
      </w:r>
      <w:r w:rsidR="0083001A" w:rsidRPr="00E4282F">
        <w:rPr>
          <w:sz w:val="24"/>
          <w:szCs w:val="24"/>
        </w:rPr>
        <w:t xml:space="preserve"> internet</w:t>
      </w:r>
      <w:r w:rsidRPr="00E4282F">
        <w:rPr>
          <w:sz w:val="24"/>
          <w:szCs w:val="24"/>
        </w:rPr>
        <w:t xml:space="preserve"> </w:t>
      </w:r>
      <w:hyperlink r:id="rId15" w:history="1">
        <w:r w:rsidR="002835A7" w:rsidRPr="00E4282F">
          <w:rPr>
            <w:rStyle w:val="Collegamentoipertestuale"/>
            <w:sz w:val="24"/>
            <w:szCs w:val="24"/>
          </w:rPr>
          <w:t>www.arena.it</w:t>
        </w:r>
      </w:hyperlink>
      <w:r w:rsidRPr="00E4282F">
        <w:rPr>
          <w:sz w:val="24"/>
          <w:szCs w:val="24"/>
        </w:rPr>
        <w:t xml:space="preserve"> </w:t>
      </w:r>
      <w:r w:rsidR="0083001A" w:rsidRPr="00E4282F">
        <w:rPr>
          <w:sz w:val="24"/>
          <w:szCs w:val="24"/>
        </w:rPr>
        <w:t>a partire dalla data odierna e fino alla scadenza del termine di presentazione delle offerte</w:t>
      </w:r>
      <w:r w:rsidR="003C3414" w:rsidRPr="00E4282F">
        <w:rPr>
          <w:sz w:val="24"/>
          <w:szCs w:val="24"/>
        </w:rPr>
        <w:t>, nonché</w:t>
      </w:r>
      <w:r w:rsidR="007244DC" w:rsidRPr="00E4282F">
        <w:rPr>
          <w:sz w:val="24"/>
          <w:szCs w:val="24"/>
        </w:rPr>
        <w:t xml:space="preserve"> </w:t>
      </w:r>
      <w:r w:rsidR="00B502E0">
        <w:rPr>
          <w:sz w:val="24"/>
          <w:szCs w:val="24"/>
        </w:rPr>
        <w:t>sulla piattaforma digi</w:t>
      </w:r>
      <w:r w:rsidR="003C3414" w:rsidRPr="00E4282F">
        <w:rPr>
          <w:sz w:val="24"/>
          <w:szCs w:val="24"/>
        </w:rPr>
        <w:t>tale dell’ANAC</w:t>
      </w:r>
      <w:r w:rsidR="0083001A" w:rsidRPr="00E4282F">
        <w:rPr>
          <w:sz w:val="24"/>
          <w:szCs w:val="24"/>
        </w:rPr>
        <w:t xml:space="preserve">; </w:t>
      </w:r>
      <w:r w:rsidRPr="00E4282F">
        <w:rPr>
          <w:sz w:val="24"/>
          <w:szCs w:val="24"/>
        </w:rPr>
        <w:t>l’avviso di gara</w:t>
      </w:r>
      <w:r w:rsidR="0083001A" w:rsidRPr="00E4282F">
        <w:rPr>
          <w:sz w:val="24"/>
          <w:szCs w:val="24"/>
        </w:rPr>
        <w:t xml:space="preserve"> viene </w:t>
      </w:r>
      <w:r w:rsidRPr="00E4282F">
        <w:rPr>
          <w:sz w:val="24"/>
          <w:szCs w:val="24"/>
        </w:rPr>
        <w:t>pubblicato</w:t>
      </w:r>
      <w:r w:rsidR="00D26A95" w:rsidRPr="00E4282F">
        <w:rPr>
          <w:sz w:val="24"/>
          <w:szCs w:val="24"/>
        </w:rPr>
        <w:t xml:space="preserve"> anche</w:t>
      </w:r>
      <w:r w:rsidRPr="00E4282F">
        <w:rPr>
          <w:sz w:val="24"/>
          <w:szCs w:val="24"/>
        </w:rPr>
        <w:t xml:space="preserve"> su due quotidiani</w:t>
      </w:r>
      <w:r w:rsidR="009F27D2" w:rsidRPr="00E4282F">
        <w:rPr>
          <w:sz w:val="24"/>
          <w:szCs w:val="24"/>
        </w:rPr>
        <w:t xml:space="preserve"> </w:t>
      </w:r>
      <w:r w:rsidRPr="00E4282F">
        <w:rPr>
          <w:sz w:val="24"/>
          <w:szCs w:val="24"/>
        </w:rPr>
        <w:t>aventi diffusione</w:t>
      </w:r>
      <w:r w:rsidR="007B3AA0">
        <w:rPr>
          <w:sz w:val="24"/>
          <w:szCs w:val="24"/>
        </w:rPr>
        <w:t xml:space="preserve"> </w:t>
      </w:r>
      <w:r w:rsidR="00741DC5" w:rsidRPr="00E4282F">
        <w:rPr>
          <w:sz w:val="24"/>
          <w:szCs w:val="24"/>
        </w:rPr>
        <w:t xml:space="preserve">nazionale e </w:t>
      </w:r>
      <w:r w:rsidR="00E4282F" w:rsidRPr="00E4282F">
        <w:rPr>
          <w:sz w:val="24"/>
          <w:szCs w:val="24"/>
        </w:rPr>
        <w:t>su due quotidiani aventi diffusione l</w:t>
      </w:r>
      <w:r w:rsidRPr="00E4282F">
        <w:rPr>
          <w:sz w:val="24"/>
          <w:szCs w:val="24"/>
        </w:rPr>
        <w:t>ocale</w:t>
      </w:r>
      <w:r w:rsidR="00FA0201" w:rsidRPr="00E4282F">
        <w:rPr>
          <w:sz w:val="24"/>
          <w:szCs w:val="24"/>
        </w:rPr>
        <w:t>.</w:t>
      </w:r>
      <w:r w:rsidR="00F5228B" w:rsidRPr="00E4282F">
        <w:rPr>
          <w:sz w:val="24"/>
          <w:szCs w:val="24"/>
        </w:rPr>
        <w:t xml:space="preserve"> </w:t>
      </w:r>
    </w:p>
    <w:p w:rsidR="00551077" w:rsidRPr="00E4282F" w:rsidRDefault="00551077" w:rsidP="00551077">
      <w:pPr>
        <w:pStyle w:val="Paragrafoelenco"/>
        <w:spacing w:after="120"/>
        <w:ind w:left="426"/>
        <w:jc w:val="both"/>
        <w:rPr>
          <w:sz w:val="24"/>
          <w:szCs w:val="24"/>
        </w:rPr>
      </w:pPr>
    </w:p>
    <w:p w:rsidR="001A7B8A" w:rsidRPr="00E4282F" w:rsidRDefault="00600410" w:rsidP="008A7B20">
      <w:pPr>
        <w:pStyle w:val="Paragrafoelenco"/>
        <w:numPr>
          <w:ilvl w:val="0"/>
          <w:numId w:val="17"/>
        </w:numPr>
        <w:spacing w:after="120"/>
        <w:ind w:left="426"/>
        <w:jc w:val="both"/>
        <w:rPr>
          <w:sz w:val="24"/>
          <w:szCs w:val="24"/>
        </w:rPr>
      </w:pPr>
      <w:r w:rsidRPr="00E4282F">
        <w:rPr>
          <w:b/>
          <w:sz w:val="24"/>
          <w:szCs w:val="24"/>
        </w:rPr>
        <w:t xml:space="preserve">ALTRE INFORMAZIONI </w:t>
      </w:r>
    </w:p>
    <w:p w:rsidR="001A7B8A" w:rsidRPr="00E4282F" w:rsidRDefault="001A7B8A" w:rsidP="001A7B8A">
      <w:pPr>
        <w:pStyle w:val="Paragrafoelenco"/>
        <w:rPr>
          <w:b/>
          <w:sz w:val="24"/>
          <w:szCs w:val="24"/>
        </w:rPr>
      </w:pPr>
    </w:p>
    <w:p w:rsidR="005A43AE" w:rsidRPr="00B96F5C" w:rsidRDefault="005A43AE" w:rsidP="005A43AE">
      <w:pPr>
        <w:pStyle w:val="Paragrafoelenco"/>
        <w:numPr>
          <w:ilvl w:val="0"/>
          <w:numId w:val="22"/>
        </w:numPr>
        <w:spacing w:after="120"/>
        <w:jc w:val="both"/>
        <w:rPr>
          <w:sz w:val="24"/>
          <w:szCs w:val="24"/>
        </w:rPr>
      </w:pPr>
      <w:r w:rsidRPr="00B96F5C">
        <w:rPr>
          <w:sz w:val="24"/>
          <w:szCs w:val="24"/>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dell’operatore economico uscente, come previsto dall’articolo 50 del Codice, garantendo l’applicazione dei CCNL di settore, di cui all’art. 51 del d.lgs. 15 giugno 2015, n. 81.</w:t>
      </w:r>
    </w:p>
    <w:p w:rsidR="0068201F" w:rsidRPr="00E4282F" w:rsidRDefault="000E29FD" w:rsidP="0068201F">
      <w:pPr>
        <w:pStyle w:val="Paragrafoelenco"/>
        <w:numPr>
          <w:ilvl w:val="0"/>
          <w:numId w:val="22"/>
        </w:numPr>
        <w:spacing w:after="120"/>
        <w:jc w:val="both"/>
        <w:rPr>
          <w:sz w:val="24"/>
          <w:szCs w:val="24"/>
        </w:rPr>
      </w:pPr>
      <w:r w:rsidRPr="00E4282F">
        <w:rPr>
          <w:sz w:val="24"/>
          <w:szCs w:val="24"/>
        </w:rPr>
        <w:t>Ai fini della</w:t>
      </w:r>
      <w:r w:rsidR="008A7B20" w:rsidRPr="00E4282F">
        <w:rPr>
          <w:sz w:val="24"/>
          <w:szCs w:val="24"/>
        </w:rPr>
        <w:t xml:space="preserve"> verifica dei</w:t>
      </w:r>
      <w:r w:rsidR="001A7B8A" w:rsidRPr="00E4282F">
        <w:rPr>
          <w:sz w:val="24"/>
          <w:szCs w:val="24"/>
        </w:rPr>
        <w:t xml:space="preserve"> </w:t>
      </w:r>
      <w:r w:rsidR="008A7B20" w:rsidRPr="00E4282F">
        <w:rPr>
          <w:sz w:val="24"/>
          <w:szCs w:val="24"/>
        </w:rPr>
        <w:t>requisiti di carattere generale nonché dei</w:t>
      </w:r>
      <w:r w:rsidR="001A7B8A" w:rsidRPr="00E4282F">
        <w:rPr>
          <w:sz w:val="24"/>
          <w:szCs w:val="24"/>
        </w:rPr>
        <w:t xml:space="preserve"> </w:t>
      </w:r>
      <w:r w:rsidR="008A7B20" w:rsidRPr="00E4282F">
        <w:rPr>
          <w:sz w:val="24"/>
          <w:szCs w:val="24"/>
        </w:rPr>
        <w:t xml:space="preserve">requisiti </w:t>
      </w:r>
      <w:r w:rsidR="001A7B8A" w:rsidRPr="00E4282F">
        <w:rPr>
          <w:sz w:val="24"/>
          <w:szCs w:val="24"/>
        </w:rPr>
        <w:t>tecnico</w:t>
      </w:r>
      <w:r w:rsidR="008A7B20" w:rsidRPr="00E4282F">
        <w:rPr>
          <w:sz w:val="24"/>
          <w:szCs w:val="24"/>
        </w:rPr>
        <w:t>-</w:t>
      </w:r>
      <w:r w:rsidR="001A7B8A" w:rsidRPr="00E4282F">
        <w:rPr>
          <w:sz w:val="24"/>
          <w:szCs w:val="24"/>
        </w:rPr>
        <w:t>organizzativ</w:t>
      </w:r>
      <w:r w:rsidR="008A7B20" w:rsidRPr="00E4282F">
        <w:rPr>
          <w:sz w:val="24"/>
          <w:szCs w:val="24"/>
        </w:rPr>
        <w:t>i</w:t>
      </w:r>
      <w:r w:rsidR="001A7B8A" w:rsidRPr="00E4282F">
        <w:rPr>
          <w:sz w:val="24"/>
          <w:szCs w:val="24"/>
        </w:rPr>
        <w:t xml:space="preserve"> ed economico</w:t>
      </w:r>
      <w:r w:rsidR="008A7B20" w:rsidRPr="00E4282F">
        <w:rPr>
          <w:sz w:val="24"/>
          <w:szCs w:val="24"/>
        </w:rPr>
        <w:t>-</w:t>
      </w:r>
      <w:r w:rsidR="001A7B8A" w:rsidRPr="00E4282F">
        <w:rPr>
          <w:sz w:val="24"/>
          <w:szCs w:val="24"/>
        </w:rPr>
        <w:t>finanziari</w:t>
      </w:r>
      <w:r w:rsidR="008A7B20" w:rsidRPr="00E4282F">
        <w:rPr>
          <w:sz w:val="24"/>
          <w:szCs w:val="24"/>
        </w:rPr>
        <w:t>,</w:t>
      </w:r>
      <w:r w:rsidR="001A7B8A" w:rsidRPr="00E4282F">
        <w:rPr>
          <w:sz w:val="24"/>
          <w:szCs w:val="24"/>
        </w:rPr>
        <w:t xml:space="preserve"> tramite la Banca Dati Nazionale dei Contratti Pubblici, </w:t>
      </w:r>
      <w:r w:rsidR="008A7B20" w:rsidRPr="00E4282F">
        <w:rPr>
          <w:sz w:val="24"/>
          <w:szCs w:val="24"/>
        </w:rPr>
        <w:t>gestita da</w:t>
      </w:r>
      <w:r w:rsidR="001A7B8A" w:rsidRPr="00E4282F">
        <w:rPr>
          <w:sz w:val="24"/>
          <w:szCs w:val="24"/>
        </w:rPr>
        <w:t xml:space="preserve"> </w:t>
      </w:r>
      <w:r w:rsidR="008A7B20" w:rsidRPr="00E4282F">
        <w:rPr>
          <w:sz w:val="24"/>
          <w:szCs w:val="24"/>
        </w:rPr>
        <w:t>ANAC,</w:t>
      </w:r>
      <w:r w:rsidR="001A7B8A" w:rsidRPr="00E4282F">
        <w:rPr>
          <w:sz w:val="24"/>
          <w:szCs w:val="24"/>
        </w:rPr>
        <w:t xml:space="preserve"> mediante il sistema </w:t>
      </w:r>
      <w:r w:rsidR="00616137" w:rsidRPr="00E4282F">
        <w:rPr>
          <w:sz w:val="24"/>
          <w:szCs w:val="24"/>
        </w:rPr>
        <w:t>AVCPASS</w:t>
      </w:r>
      <w:r w:rsidRPr="00E4282F">
        <w:rPr>
          <w:sz w:val="24"/>
          <w:szCs w:val="24"/>
        </w:rPr>
        <w:t xml:space="preserve"> (come imposto dal codice dei contratti pubblici), </w:t>
      </w:r>
      <w:r w:rsidR="001A7B8A" w:rsidRPr="00E4282F">
        <w:rPr>
          <w:sz w:val="24"/>
          <w:szCs w:val="24"/>
        </w:rPr>
        <w:t xml:space="preserve">tutti i soggetti interessati a partecipare alla procedura </w:t>
      </w:r>
      <w:r w:rsidR="001A7B8A" w:rsidRPr="00E4282F">
        <w:rPr>
          <w:sz w:val="24"/>
          <w:szCs w:val="24"/>
          <w:u w:val="single"/>
        </w:rPr>
        <w:t>d</w:t>
      </w:r>
      <w:r w:rsidR="00EA6B22" w:rsidRPr="00E4282F">
        <w:rPr>
          <w:sz w:val="24"/>
          <w:szCs w:val="24"/>
          <w:u w:val="single"/>
        </w:rPr>
        <w:t>ovranno</w:t>
      </w:r>
      <w:r w:rsidR="001A7B8A" w:rsidRPr="00E4282F">
        <w:rPr>
          <w:sz w:val="24"/>
          <w:szCs w:val="24"/>
        </w:rPr>
        <w:t xml:space="preserve"> registrarsi al servizio </w:t>
      </w:r>
      <w:r w:rsidRPr="00E4282F">
        <w:rPr>
          <w:sz w:val="24"/>
          <w:szCs w:val="24"/>
        </w:rPr>
        <w:t>AVC</w:t>
      </w:r>
      <w:r w:rsidR="008A7B20" w:rsidRPr="00E4282F">
        <w:rPr>
          <w:sz w:val="24"/>
          <w:szCs w:val="24"/>
        </w:rPr>
        <w:t xml:space="preserve">PASS, </w:t>
      </w:r>
      <w:r w:rsidR="001A7B8A" w:rsidRPr="00E4282F">
        <w:rPr>
          <w:sz w:val="24"/>
          <w:szCs w:val="24"/>
        </w:rPr>
        <w:t>accedendo all’apposito link sul portale ANAC (servizi ad accesso riservato – AVCPASS) seco</w:t>
      </w:r>
      <w:r w:rsidR="008A7B20" w:rsidRPr="00E4282F">
        <w:rPr>
          <w:sz w:val="24"/>
          <w:szCs w:val="24"/>
        </w:rPr>
        <w:t xml:space="preserve">ndo le istruzioni ivi contenute; </w:t>
      </w:r>
      <w:r w:rsidR="001A7B8A" w:rsidRPr="00E4282F">
        <w:rPr>
          <w:sz w:val="24"/>
          <w:szCs w:val="24"/>
        </w:rPr>
        <w:t xml:space="preserve">effettuata la </w:t>
      </w:r>
      <w:r w:rsidR="001A7B8A" w:rsidRPr="00E4282F">
        <w:rPr>
          <w:sz w:val="24"/>
          <w:szCs w:val="24"/>
        </w:rPr>
        <w:lastRenderedPageBreak/>
        <w:t xml:space="preserve">registrazione al servizio AVCPASS e individuata la procedura di affidamento </w:t>
      </w:r>
      <w:r w:rsidR="008A7B20" w:rsidRPr="00E4282F">
        <w:rPr>
          <w:sz w:val="24"/>
          <w:szCs w:val="24"/>
        </w:rPr>
        <w:t xml:space="preserve">a </w:t>
      </w:r>
      <w:r w:rsidR="001A7B8A" w:rsidRPr="00E4282F">
        <w:rPr>
          <w:sz w:val="24"/>
          <w:szCs w:val="24"/>
        </w:rPr>
        <w:t>cui intende partecipare (attraverso il CIG della procedura),</w:t>
      </w:r>
      <w:r w:rsidR="008A7B20" w:rsidRPr="00E4282F">
        <w:rPr>
          <w:sz w:val="24"/>
          <w:szCs w:val="24"/>
        </w:rPr>
        <w:t xml:space="preserve"> l’interessato</w:t>
      </w:r>
      <w:r w:rsidR="00FB4936" w:rsidRPr="00E4282F">
        <w:rPr>
          <w:sz w:val="24"/>
          <w:szCs w:val="24"/>
        </w:rPr>
        <w:t xml:space="preserve"> ott</w:t>
      </w:r>
      <w:r w:rsidRPr="00E4282F">
        <w:rPr>
          <w:sz w:val="24"/>
          <w:szCs w:val="24"/>
        </w:rPr>
        <w:t>errà</w:t>
      </w:r>
      <w:r w:rsidR="001A7B8A" w:rsidRPr="00E4282F">
        <w:rPr>
          <w:sz w:val="24"/>
          <w:szCs w:val="24"/>
        </w:rPr>
        <w:t xml:space="preserve"> dal sistema un codice </w:t>
      </w:r>
      <w:proofErr w:type="spellStart"/>
      <w:r w:rsidR="001A7B8A" w:rsidRPr="00E4282F">
        <w:rPr>
          <w:sz w:val="24"/>
          <w:szCs w:val="24"/>
        </w:rPr>
        <w:t>PassOE</w:t>
      </w:r>
      <w:proofErr w:type="spellEnd"/>
      <w:r w:rsidR="001A7B8A" w:rsidRPr="00E4282F">
        <w:rPr>
          <w:sz w:val="24"/>
          <w:szCs w:val="24"/>
        </w:rPr>
        <w:t>, da inserire nella busta contenente la documentazione amministrativa.</w:t>
      </w:r>
    </w:p>
    <w:p w:rsidR="007637EC" w:rsidRPr="00E4282F" w:rsidRDefault="007637EC" w:rsidP="0068201F">
      <w:pPr>
        <w:numPr>
          <w:ilvl w:val="0"/>
          <w:numId w:val="22"/>
        </w:numPr>
        <w:spacing w:after="120"/>
        <w:ind w:hanging="426"/>
        <w:jc w:val="both"/>
        <w:rPr>
          <w:sz w:val="24"/>
          <w:szCs w:val="24"/>
        </w:rPr>
      </w:pPr>
      <w:r w:rsidRPr="00E4282F">
        <w:rPr>
          <w:sz w:val="24"/>
          <w:szCs w:val="24"/>
        </w:rPr>
        <w:t>I dati raccolti saranno trattati ai sensi del decreto legislativo 196/2003, esclusivamente nell’ambito della presente gara e per la stipulazione del contratto; con la presentazione della domanda di partecipazione, i concorrenti consentono il trattamento dei dati; il titolare del trattamento è la Fondazione Arena di Verona</w:t>
      </w:r>
      <w:r w:rsidR="00FA0201" w:rsidRPr="00E4282F">
        <w:rPr>
          <w:sz w:val="24"/>
          <w:szCs w:val="24"/>
        </w:rPr>
        <w:t>.</w:t>
      </w:r>
    </w:p>
    <w:p w:rsidR="00600410" w:rsidRPr="00E4282F" w:rsidRDefault="007637EC" w:rsidP="0068201F">
      <w:pPr>
        <w:numPr>
          <w:ilvl w:val="0"/>
          <w:numId w:val="22"/>
        </w:numPr>
        <w:spacing w:after="120"/>
        <w:ind w:hanging="426"/>
        <w:jc w:val="both"/>
        <w:rPr>
          <w:sz w:val="24"/>
          <w:szCs w:val="24"/>
        </w:rPr>
      </w:pPr>
      <w:r w:rsidRPr="00E4282F">
        <w:rPr>
          <w:sz w:val="24"/>
          <w:szCs w:val="24"/>
        </w:rPr>
        <w:t>L’aggiudicatario</w:t>
      </w:r>
      <w:r w:rsidR="00600410" w:rsidRPr="00E4282F">
        <w:rPr>
          <w:sz w:val="24"/>
          <w:szCs w:val="24"/>
        </w:rPr>
        <w:t xml:space="preserve"> dovrà presentare, a richiesta della </w:t>
      </w:r>
      <w:r w:rsidRPr="00E4282F">
        <w:rPr>
          <w:sz w:val="24"/>
          <w:szCs w:val="24"/>
        </w:rPr>
        <w:t>Fondazione Arena</w:t>
      </w:r>
      <w:r w:rsidR="00D26A95" w:rsidRPr="00E4282F">
        <w:rPr>
          <w:sz w:val="24"/>
          <w:szCs w:val="24"/>
        </w:rPr>
        <w:t xml:space="preserve"> e nel termine assegnato</w:t>
      </w:r>
      <w:r w:rsidR="00600410" w:rsidRPr="00E4282F">
        <w:rPr>
          <w:sz w:val="24"/>
          <w:szCs w:val="24"/>
        </w:rPr>
        <w:t xml:space="preserve">, tutti i documenti utili o necessari per addivenire </w:t>
      </w:r>
      <w:r w:rsidRPr="00E4282F">
        <w:rPr>
          <w:sz w:val="24"/>
          <w:szCs w:val="24"/>
        </w:rPr>
        <w:t>alla stipulazione del contratto</w:t>
      </w:r>
      <w:r w:rsidR="00D26A95" w:rsidRPr="00E4282F">
        <w:rPr>
          <w:sz w:val="24"/>
          <w:szCs w:val="24"/>
        </w:rPr>
        <w:t xml:space="preserve">, </w:t>
      </w:r>
      <w:r w:rsidR="000E29FD" w:rsidRPr="00E4282F">
        <w:rPr>
          <w:sz w:val="24"/>
          <w:szCs w:val="24"/>
        </w:rPr>
        <w:t xml:space="preserve">pena </w:t>
      </w:r>
      <w:r w:rsidR="00D26A95" w:rsidRPr="00E4282F">
        <w:rPr>
          <w:sz w:val="24"/>
          <w:szCs w:val="24"/>
        </w:rPr>
        <w:t>la decadenza della aggiudicazione</w:t>
      </w:r>
      <w:r w:rsidRPr="00E4282F">
        <w:rPr>
          <w:sz w:val="24"/>
          <w:szCs w:val="24"/>
        </w:rPr>
        <w:t>.</w:t>
      </w:r>
    </w:p>
    <w:p w:rsidR="00600410" w:rsidRPr="00E4282F" w:rsidRDefault="007637EC" w:rsidP="0068201F">
      <w:pPr>
        <w:numPr>
          <w:ilvl w:val="0"/>
          <w:numId w:val="22"/>
        </w:numPr>
        <w:spacing w:after="120"/>
        <w:ind w:hanging="426"/>
        <w:jc w:val="both"/>
        <w:rPr>
          <w:sz w:val="24"/>
          <w:szCs w:val="24"/>
        </w:rPr>
      </w:pPr>
      <w:r w:rsidRPr="00E4282F">
        <w:rPr>
          <w:sz w:val="24"/>
          <w:szCs w:val="24"/>
        </w:rPr>
        <w:t>N</w:t>
      </w:r>
      <w:r w:rsidR="00600410" w:rsidRPr="00E4282F">
        <w:rPr>
          <w:sz w:val="24"/>
          <w:szCs w:val="24"/>
        </w:rPr>
        <w:t>el caso in cui l’aggiudicatario non si presenti per la stipulazione del contratto entro il</w:t>
      </w:r>
      <w:r w:rsidRPr="00E4282F">
        <w:rPr>
          <w:sz w:val="24"/>
          <w:szCs w:val="24"/>
        </w:rPr>
        <w:t xml:space="preserve"> termine che </w:t>
      </w:r>
      <w:r w:rsidR="00FA0201" w:rsidRPr="00E4282F">
        <w:rPr>
          <w:sz w:val="24"/>
          <w:szCs w:val="24"/>
        </w:rPr>
        <w:t xml:space="preserve">gli </w:t>
      </w:r>
      <w:r w:rsidRPr="00E4282F">
        <w:rPr>
          <w:sz w:val="24"/>
          <w:szCs w:val="24"/>
        </w:rPr>
        <w:t>verrà comunicato, la Fondazione Arena</w:t>
      </w:r>
      <w:r w:rsidR="00600410" w:rsidRPr="00E4282F">
        <w:rPr>
          <w:sz w:val="24"/>
          <w:szCs w:val="24"/>
        </w:rPr>
        <w:t xml:space="preserve"> dichiare</w:t>
      </w:r>
      <w:r w:rsidR="00D26A95" w:rsidRPr="00E4282F">
        <w:rPr>
          <w:sz w:val="24"/>
          <w:szCs w:val="24"/>
        </w:rPr>
        <w:t xml:space="preserve">rà </w:t>
      </w:r>
      <w:r w:rsidR="00600410" w:rsidRPr="00E4282F">
        <w:rPr>
          <w:sz w:val="24"/>
          <w:szCs w:val="24"/>
        </w:rPr>
        <w:t>la ditta decaduta dall’aggiudicazione</w:t>
      </w:r>
      <w:r w:rsidR="00D26A95" w:rsidRPr="00E4282F">
        <w:rPr>
          <w:sz w:val="24"/>
          <w:szCs w:val="24"/>
        </w:rPr>
        <w:t xml:space="preserve"> con riserva</w:t>
      </w:r>
      <w:r w:rsidR="00600410" w:rsidRPr="00E4282F">
        <w:rPr>
          <w:sz w:val="24"/>
          <w:szCs w:val="24"/>
        </w:rPr>
        <w:t xml:space="preserve"> di aggiudicare il </w:t>
      </w:r>
      <w:r w:rsidR="0071538B" w:rsidRPr="00E4282F">
        <w:rPr>
          <w:sz w:val="24"/>
          <w:szCs w:val="24"/>
        </w:rPr>
        <w:t>contratto</w:t>
      </w:r>
      <w:r w:rsidR="00600410" w:rsidRPr="00E4282F">
        <w:rPr>
          <w:sz w:val="24"/>
          <w:szCs w:val="24"/>
        </w:rPr>
        <w:t xml:space="preserve"> al secondo classificato</w:t>
      </w:r>
      <w:r w:rsidR="00D26A95" w:rsidRPr="00E4282F">
        <w:rPr>
          <w:sz w:val="24"/>
          <w:szCs w:val="24"/>
        </w:rPr>
        <w:t xml:space="preserve"> e via via ai successivi concorrenti in graduatoria</w:t>
      </w:r>
      <w:r w:rsidRPr="00E4282F">
        <w:rPr>
          <w:sz w:val="24"/>
          <w:szCs w:val="24"/>
        </w:rPr>
        <w:t>.</w:t>
      </w:r>
      <w:r w:rsidR="00FA0201" w:rsidRPr="00E4282F">
        <w:rPr>
          <w:sz w:val="24"/>
          <w:szCs w:val="24"/>
        </w:rPr>
        <w:t xml:space="preserve"> </w:t>
      </w:r>
    </w:p>
    <w:p w:rsidR="000E29FD" w:rsidRPr="00EA4B70" w:rsidRDefault="000E29FD" w:rsidP="0068201F">
      <w:pPr>
        <w:numPr>
          <w:ilvl w:val="0"/>
          <w:numId w:val="22"/>
        </w:numPr>
        <w:spacing w:after="120"/>
        <w:ind w:hanging="426"/>
        <w:jc w:val="both"/>
        <w:rPr>
          <w:sz w:val="24"/>
          <w:szCs w:val="24"/>
        </w:rPr>
      </w:pPr>
      <w:r w:rsidRPr="00E4282F">
        <w:rPr>
          <w:sz w:val="24"/>
          <w:szCs w:val="24"/>
        </w:rPr>
        <w:t xml:space="preserve">L’esito della gara verrà comunicato nei modi e nei termini previsti dall’art. 76 del </w:t>
      </w:r>
      <w:proofErr w:type="spellStart"/>
      <w:r w:rsidRPr="00E4282F">
        <w:rPr>
          <w:sz w:val="24"/>
          <w:szCs w:val="24"/>
        </w:rPr>
        <w:t>D.Lgs.</w:t>
      </w:r>
      <w:proofErr w:type="spellEnd"/>
      <w:r w:rsidRPr="00E4282F">
        <w:rPr>
          <w:sz w:val="24"/>
          <w:szCs w:val="24"/>
        </w:rPr>
        <w:t xml:space="preserve"> 50/2016, comma </w:t>
      </w:r>
      <w:r w:rsidRPr="00EA4B70">
        <w:rPr>
          <w:sz w:val="24"/>
          <w:szCs w:val="24"/>
        </w:rPr>
        <w:t>quinto</w:t>
      </w:r>
      <w:r w:rsidR="00FB4936" w:rsidRPr="00EA4B70">
        <w:rPr>
          <w:sz w:val="24"/>
          <w:szCs w:val="24"/>
        </w:rPr>
        <w:t>.</w:t>
      </w:r>
    </w:p>
    <w:p w:rsidR="007637EC" w:rsidRPr="00E4282F" w:rsidRDefault="00B76183" w:rsidP="0068201F">
      <w:pPr>
        <w:numPr>
          <w:ilvl w:val="0"/>
          <w:numId w:val="22"/>
        </w:numPr>
        <w:spacing w:after="120"/>
        <w:ind w:hanging="426"/>
        <w:jc w:val="both"/>
        <w:rPr>
          <w:sz w:val="24"/>
          <w:szCs w:val="24"/>
        </w:rPr>
      </w:pPr>
      <w:r w:rsidRPr="00EA4B70">
        <w:rPr>
          <w:sz w:val="24"/>
          <w:szCs w:val="24"/>
        </w:rPr>
        <w:t>La Fondazione Arena</w:t>
      </w:r>
      <w:r w:rsidR="00600410" w:rsidRPr="00EA4B70">
        <w:rPr>
          <w:sz w:val="24"/>
          <w:szCs w:val="24"/>
        </w:rPr>
        <w:t xml:space="preserve"> si riserva la facoltà </w:t>
      </w:r>
      <w:r w:rsidR="00015202" w:rsidRPr="00EA4B70">
        <w:rPr>
          <w:sz w:val="24"/>
          <w:szCs w:val="24"/>
        </w:rPr>
        <w:t xml:space="preserve">di non procedere all'aggiudicazione se nessuna offerta risulti conveniente o idonea in relazione all'oggetto del contratto nonché la facoltà </w:t>
      </w:r>
      <w:r w:rsidR="00600410" w:rsidRPr="00EA4B70">
        <w:rPr>
          <w:sz w:val="24"/>
          <w:szCs w:val="24"/>
        </w:rPr>
        <w:t>di</w:t>
      </w:r>
      <w:r w:rsidR="00D26A95" w:rsidRPr="00EA4B70">
        <w:rPr>
          <w:sz w:val="24"/>
          <w:szCs w:val="24"/>
        </w:rPr>
        <w:t xml:space="preserve"> revocare o comunque di</w:t>
      </w:r>
      <w:r w:rsidR="00600410" w:rsidRPr="00EA4B70">
        <w:rPr>
          <w:sz w:val="24"/>
          <w:szCs w:val="24"/>
        </w:rPr>
        <w:t xml:space="preserve"> non espletare la gara</w:t>
      </w:r>
      <w:r w:rsidR="00D26A95" w:rsidRPr="00EA4B70">
        <w:rPr>
          <w:sz w:val="24"/>
          <w:szCs w:val="24"/>
        </w:rPr>
        <w:t xml:space="preserve"> per qualunque motivo</w:t>
      </w:r>
      <w:r w:rsidR="00600410" w:rsidRPr="00EA4B70">
        <w:rPr>
          <w:sz w:val="24"/>
          <w:szCs w:val="24"/>
        </w:rPr>
        <w:t>, dandone comunicazione ai concorrenti, senza che gli stessi possano accampare alcuna pretesa a riguardo</w:t>
      </w:r>
      <w:r w:rsidR="00600410" w:rsidRPr="00E4282F">
        <w:rPr>
          <w:sz w:val="24"/>
          <w:szCs w:val="24"/>
        </w:rPr>
        <w:t>.</w:t>
      </w:r>
    </w:p>
    <w:p w:rsidR="00337FFE" w:rsidRPr="00E4282F" w:rsidRDefault="00337FFE" w:rsidP="0068201F">
      <w:pPr>
        <w:numPr>
          <w:ilvl w:val="0"/>
          <w:numId w:val="22"/>
        </w:numPr>
        <w:spacing w:after="120"/>
        <w:ind w:hanging="426"/>
        <w:jc w:val="both"/>
        <w:rPr>
          <w:sz w:val="24"/>
          <w:szCs w:val="24"/>
        </w:rPr>
      </w:pPr>
      <w:r w:rsidRPr="00E4282F">
        <w:rPr>
          <w:sz w:val="24"/>
          <w:szCs w:val="24"/>
        </w:rPr>
        <w:t xml:space="preserve">Ai fini del rispetto della normativa sulla tracciabilità dei flussi finanziari, l’aggiudicatario dovrà comunicare alla Fondazione Arena gli estremi del conto corrente su cui </w:t>
      </w:r>
      <w:r w:rsidR="00FA0201" w:rsidRPr="00E4282F">
        <w:rPr>
          <w:sz w:val="24"/>
          <w:szCs w:val="24"/>
        </w:rPr>
        <w:t>versare</w:t>
      </w:r>
      <w:r w:rsidRPr="00E4282F">
        <w:rPr>
          <w:sz w:val="24"/>
          <w:szCs w:val="24"/>
        </w:rPr>
        <w:t xml:space="preserve"> il canone, nonché le generalità e il codice fiscale delle persone delegate ad operare su di esso.</w:t>
      </w:r>
    </w:p>
    <w:p w:rsidR="00667A37" w:rsidRDefault="00337FFE" w:rsidP="0083001A">
      <w:pPr>
        <w:numPr>
          <w:ilvl w:val="0"/>
          <w:numId w:val="22"/>
        </w:numPr>
        <w:spacing w:after="120"/>
        <w:ind w:hanging="426"/>
        <w:jc w:val="both"/>
        <w:rPr>
          <w:sz w:val="24"/>
          <w:szCs w:val="24"/>
        </w:rPr>
      </w:pPr>
      <w:r w:rsidRPr="00E4282F">
        <w:rPr>
          <w:sz w:val="24"/>
          <w:szCs w:val="24"/>
        </w:rPr>
        <w:t xml:space="preserve">Sono a carico dell’aggiudicatario </w:t>
      </w:r>
      <w:r w:rsidR="00015202">
        <w:rPr>
          <w:sz w:val="24"/>
          <w:szCs w:val="24"/>
        </w:rPr>
        <w:t xml:space="preserve">(al quale non verrà rimborsata alcuna spesa per la partecipazione e la presentazione dell’offerta) </w:t>
      </w:r>
      <w:r w:rsidR="00197521" w:rsidRPr="00E4282F">
        <w:rPr>
          <w:sz w:val="24"/>
          <w:szCs w:val="24"/>
        </w:rPr>
        <w:t xml:space="preserve">le spese di pubblicazione del bando sulla Gazzetta ufficiale nonché </w:t>
      </w:r>
      <w:r w:rsidRPr="00E4282F">
        <w:rPr>
          <w:sz w:val="24"/>
          <w:szCs w:val="24"/>
        </w:rPr>
        <w:t>tutte le tasse e le imposte relative alla stipulazione del contratto e sua</w:t>
      </w:r>
      <w:r w:rsidR="007D0876" w:rsidRPr="00E4282F">
        <w:rPr>
          <w:sz w:val="24"/>
          <w:szCs w:val="24"/>
        </w:rPr>
        <w:t xml:space="preserve"> registrazione</w:t>
      </w:r>
      <w:r w:rsidR="00D26A95" w:rsidRPr="00E4282F">
        <w:rPr>
          <w:sz w:val="24"/>
          <w:szCs w:val="24"/>
        </w:rPr>
        <w:t xml:space="preserve"> e quant’altro previsto dalla legge</w:t>
      </w:r>
      <w:r w:rsidR="002E0555">
        <w:rPr>
          <w:sz w:val="24"/>
          <w:szCs w:val="24"/>
        </w:rPr>
        <w:t>.</w:t>
      </w:r>
    </w:p>
    <w:p w:rsidR="00551077" w:rsidRDefault="00551077" w:rsidP="00551077">
      <w:pPr>
        <w:spacing w:after="120"/>
        <w:ind w:left="426"/>
        <w:jc w:val="both"/>
        <w:rPr>
          <w:sz w:val="24"/>
          <w:szCs w:val="24"/>
        </w:rPr>
      </w:pPr>
    </w:p>
    <w:p w:rsidR="009A1BCF" w:rsidRDefault="0083001A" w:rsidP="00015202">
      <w:pPr>
        <w:spacing w:after="120"/>
        <w:jc w:val="both"/>
        <w:rPr>
          <w:sz w:val="24"/>
          <w:szCs w:val="24"/>
        </w:rPr>
      </w:pPr>
      <w:r w:rsidRPr="00E4282F">
        <w:rPr>
          <w:sz w:val="24"/>
          <w:szCs w:val="24"/>
        </w:rPr>
        <w:t>Verona lì</w:t>
      </w:r>
      <w:r w:rsidR="002F4E92">
        <w:rPr>
          <w:sz w:val="24"/>
          <w:szCs w:val="24"/>
        </w:rPr>
        <w:t xml:space="preserve"> </w:t>
      </w:r>
    </w:p>
    <w:p w:rsidR="00FD4496" w:rsidRDefault="00FD4496" w:rsidP="00015202">
      <w:pPr>
        <w:spacing w:after="120"/>
        <w:jc w:val="both"/>
        <w:rPr>
          <w:sz w:val="24"/>
          <w:szCs w:val="24"/>
        </w:rPr>
      </w:pPr>
    </w:p>
    <w:p w:rsidR="00C0564F" w:rsidRDefault="00C0564F" w:rsidP="00015202">
      <w:pPr>
        <w:spacing w:after="120"/>
        <w:jc w:val="both"/>
        <w:rPr>
          <w:sz w:val="24"/>
          <w:szCs w:val="24"/>
        </w:rPr>
      </w:pPr>
    </w:p>
    <w:p w:rsidR="00C0564F" w:rsidRDefault="00C0564F" w:rsidP="00015202">
      <w:pPr>
        <w:spacing w:after="120"/>
        <w:jc w:val="both"/>
        <w:rPr>
          <w:sz w:val="24"/>
          <w:szCs w:val="24"/>
        </w:rPr>
      </w:pPr>
    </w:p>
    <w:p w:rsidR="0074390B" w:rsidRPr="00E4282F" w:rsidRDefault="00A02AA7" w:rsidP="00A02AA7">
      <w:pPr>
        <w:spacing w:line="360" w:lineRule="auto"/>
        <w:ind w:left="567"/>
        <w:jc w:val="center"/>
        <w:rPr>
          <w:sz w:val="24"/>
          <w:szCs w:val="24"/>
        </w:rPr>
      </w:pPr>
      <w:r>
        <w:rPr>
          <w:sz w:val="24"/>
          <w:szCs w:val="24"/>
        </w:rPr>
        <w:t xml:space="preserve">                                                            </w:t>
      </w:r>
      <w:r w:rsidR="00C0564F">
        <w:rPr>
          <w:sz w:val="24"/>
          <w:szCs w:val="24"/>
        </w:rPr>
        <w:t xml:space="preserve">              </w:t>
      </w:r>
      <w:r w:rsidR="0074390B" w:rsidRPr="00E4282F">
        <w:rPr>
          <w:sz w:val="24"/>
          <w:szCs w:val="24"/>
        </w:rPr>
        <w:t>FONDAZIONE ARENA DI VERONA</w:t>
      </w:r>
    </w:p>
    <w:p w:rsidR="007637EC" w:rsidRPr="00E4282F" w:rsidRDefault="00352A90" w:rsidP="00B76183">
      <w:pPr>
        <w:tabs>
          <w:tab w:val="left" w:pos="426"/>
        </w:tabs>
        <w:spacing w:after="120"/>
        <w:jc w:val="both"/>
        <w:rPr>
          <w:sz w:val="24"/>
          <w:szCs w:val="24"/>
        </w:rPr>
      </w:pPr>
      <w:r w:rsidRPr="00E4282F">
        <w:rPr>
          <w:sz w:val="24"/>
          <w:szCs w:val="24"/>
        </w:rPr>
        <w:t xml:space="preserve">                                                                             </w:t>
      </w:r>
      <w:r w:rsidR="003418FE" w:rsidRPr="00E4282F">
        <w:rPr>
          <w:sz w:val="24"/>
          <w:szCs w:val="24"/>
        </w:rPr>
        <w:t xml:space="preserve">          </w:t>
      </w:r>
      <w:r w:rsidR="00773602" w:rsidRPr="00E4282F">
        <w:rPr>
          <w:sz w:val="24"/>
          <w:szCs w:val="24"/>
        </w:rPr>
        <w:t xml:space="preserve">    </w:t>
      </w:r>
      <w:r w:rsidR="00A02AA7">
        <w:rPr>
          <w:sz w:val="24"/>
          <w:szCs w:val="24"/>
        </w:rPr>
        <w:t xml:space="preserve">      </w:t>
      </w:r>
      <w:r w:rsidR="00773602" w:rsidRPr="00E4282F">
        <w:rPr>
          <w:sz w:val="24"/>
          <w:szCs w:val="24"/>
        </w:rPr>
        <w:t xml:space="preserve">  </w:t>
      </w:r>
      <w:r w:rsidR="00FD4496">
        <w:rPr>
          <w:sz w:val="24"/>
          <w:szCs w:val="24"/>
        </w:rPr>
        <w:t xml:space="preserve">      </w:t>
      </w:r>
      <w:r w:rsidR="00773602" w:rsidRPr="00E4282F">
        <w:rPr>
          <w:sz w:val="24"/>
          <w:szCs w:val="24"/>
        </w:rPr>
        <w:t>Il Sovrintendente</w:t>
      </w:r>
    </w:p>
    <w:p w:rsidR="00600410" w:rsidRPr="00E4282F" w:rsidRDefault="00352A90" w:rsidP="00600410">
      <w:pPr>
        <w:tabs>
          <w:tab w:val="left" w:pos="426"/>
        </w:tabs>
        <w:spacing w:after="120"/>
        <w:jc w:val="both"/>
        <w:rPr>
          <w:sz w:val="24"/>
          <w:szCs w:val="24"/>
        </w:rPr>
      </w:pPr>
      <w:r w:rsidRPr="00E4282F">
        <w:rPr>
          <w:sz w:val="24"/>
          <w:szCs w:val="24"/>
        </w:rPr>
        <w:t xml:space="preserve">                                                                             </w:t>
      </w:r>
      <w:r w:rsidR="003418FE" w:rsidRPr="00E4282F">
        <w:rPr>
          <w:sz w:val="24"/>
          <w:szCs w:val="24"/>
        </w:rPr>
        <w:t xml:space="preserve">          </w:t>
      </w:r>
      <w:r w:rsidR="00A405AB">
        <w:rPr>
          <w:sz w:val="24"/>
          <w:szCs w:val="24"/>
        </w:rPr>
        <w:t xml:space="preserve">         </w:t>
      </w:r>
      <w:r w:rsidR="00FD4496">
        <w:rPr>
          <w:sz w:val="24"/>
          <w:szCs w:val="24"/>
        </w:rPr>
        <w:t xml:space="preserve">  </w:t>
      </w:r>
      <w:r w:rsidR="00C0564F">
        <w:rPr>
          <w:sz w:val="24"/>
          <w:szCs w:val="24"/>
        </w:rPr>
        <w:t xml:space="preserve"> </w:t>
      </w:r>
      <w:r w:rsidR="00FD4496">
        <w:rPr>
          <w:sz w:val="24"/>
          <w:szCs w:val="24"/>
        </w:rPr>
        <w:t xml:space="preserve"> Dott.</w:t>
      </w:r>
      <w:r w:rsidR="00A405AB">
        <w:rPr>
          <w:sz w:val="24"/>
          <w:szCs w:val="24"/>
        </w:rPr>
        <w:t>ssa Cecilia Gasdia</w:t>
      </w:r>
      <w:r w:rsidRPr="00E4282F">
        <w:rPr>
          <w:sz w:val="24"/>
          <w:szCs w:val="24"/>
        </w:rPr>
        <w:t xml:space="preserve">         </w:t>
      </w:r>
    </w:p>
    <w:p w:rsidR="000C76E4" w:rsidRPr="00E4282F" w:rsidRDefault="00600410" w:rsidP="003253E5">
      <w:pPr>
        <w:pStyle w:val="Titolo5"/>
        <w:ind w:left="0"/>
        <w:jc w:val="center"/>
        <w:rPr>
          <w:szCs w:val="24"/>
        </w:rPr>
      </w:pPr>
      <w:r w:rsidRPr="00E4282F">
        <w:rPr>
          <w:rFonts w:ascii="Times New Roman" w:hAnsi="Times New Roman" w:cs="Times New Roman"/>
          <w:szCs w:val="24"/>
        </w:rPr>
        <w:t xml:space="preserve">                  </w:t>
      </w:r>
    </w:p>
    <w:p w:rsidR="00FD4496" w:rsidRDefault="00FD4496" w:rsidP="00A5406F">
      <w:pPr>
        <w:tabs>
          <w:tab w:val="left" w:pos="0"/>
        </w:tabs>
        <w:spacing w:after="120"/>
        <w:jc w:val="both"/>
        <w:rPr>
          <w:b/>
          <w:sz w:val="24"/>
          <w:szCs w:val="24"/>
        </w:rPr>
      </w:pPr>
    </w:p>
    <w:p w:rsidR="00FD4496" w:rsidRDefault="00FD4496" w:rsidP="00A5406F">
      <w:pPr>
        <w:tabs>
          <w:tab w:val="left" w:pos="0"/>
        </w:tabs>
        <w:spacing w:after="120"/>
        <w:jc w:val="both"/>
        <w:rPr>
          <w:b/>
          <w:sz w:val="24"/>
          <w:szCs w:val="24"/>
        </w:rPr>
      </w:pPr>
    </w:p>
    <w:p w:rsidR="00FD4496" w:rsidRDefault="00FD4496" w:rsidP="00A5406F">
      <w:pPr>
        <w:tabs>
          <w:tab w:val="left" w:pos="0"/>
        </w:tabs>
        <w:spacing w:after="120"/>
        <w:jc w:val="both"/>
        <w:rPr>
          <w:b/>
          <w:sz w:val="24"/>
          <w:szCs w:val="24"/>
        </w:rPr>
      </w:pPr>
    </w:p>
    <w:p w:rsidR="00C0564F" w:rsidRDefault="00C0564F" w:rsidP="00A5406F">
      <w:pPr>
        <w:tabs>
          <w:tab w:val="left" w:pos="0"/>
        </w:tabs>
        <w:spacing w:after="120"/>
        <w:jc w:val="both"/>
        <w:rPr>
          <w:b/>
          <w:sz w:val="24"/>
          <w:szCs w:val="24"/>
        </w:rPr>
      </w:pPr>
    </w:p>
    <w:p w:rsidR="00C0564F" w:rsidRDefault="00C0564F" w:rsidP="00A5406F">
      <w:pPr>
        <w:tabs>
          <w:tab w:val="left" w:pos="0"/>
        </w:tabs>
        <w:spacing w:after="120"/>
        <w:jc w:val="both"/>
        <w:rPr>
          <w:b/>
          <w:sz w:val="24"/>
          <w:szCs w:val="24"/>
        </w:rPr>
      </w:pPr>
    </w:p>
    <w:p w:rsidR="00C0564F" w:rsidRDefault="00C0564F" w:rsidP="00A5406F">
      <w:pPr>
        <w:tabs>
          <w:tab w:val="left" w:pos="0"/>
        </w:tabs>
        <w:spacing w:after="120"/>
        <w:jc w:val="both"/>
        <w:rPr>
          <w:b/>
          <w:sz w:val="24"/>
          <w:szCs w:val="24"/>
        </w:rPr>
      </w:pPr>
    </w:p>
    <w:p w:rsidR="00C0564F" w:rsidRDefault="00C0564F" w:rsidP="00A5406F">
      <w:pPr>
        <w:tabs>
          <w:tab w:val="left" w:pos="0"/>
        </w:tabs>
        <w:spacing w:after="120"/>
        <w:jc w:val="both"/>
        <w:rPr>
          <w:b/>
          <w:sz w:val="24"/>
          <w:szCs w:val="24"/>
        </w:rPr>
      </w:pPr>
    </w:p>
    <w:p w:rsidR="00C0564F" w:rsidRDefault="00C0564F" w:rsidP="00A5406F">
      <w:pPr>
        <w:tabs>
          <w:tab w:val="left" w:pos="0"/>
        </w:tabs>
        <w:spacing w:after="120"/>
        <w:jc w:val="both"/>
        <w:rPr>
          <w:b/>
          <w:sz w:val="24"/>
          <w:szCs w:val="24"/>
        </w:rPr>
      </w:pPr>
    </w:p>
    <w:p w:rsidR="00C0564F" w:rsidRDefault="00C0564F" w:rsidP="00A5406F">
      <w:pPr>
        <w:tabs>
          <w:tab w:val="left" w:pos="0"/>
        </w:tabs>
        <w:spacing w:after="120"/>
        <w:jc w:val="both"/>
        <w:rPr>
          <w:b/>
          <w:sz w:val="24"/>
          <w:szCs w:val="24"/>
        </w:rPr>
      </w:pPr>
    </w:p>
    <w:p w:rsidR="00600410" w:rsidRDefault="003253E5" w:rsidP="00A5406F">
      <w:pPr>
        <w:tabs>
          <w:tab w:val="left" w:pos="0"/>
        </w:tabs>
        <w:spacing w:after="120"/>
        <w:jc w:val="both"/>
        <w:rPr>
          <w:sz w:val="24"/>
          <w:szCs w:val="24"/>
        </w:rPr>
      </w:pPr>
      <w:r w:rsidRPr="009A1BCF">
        <w:rPr>
          <w:b/>
          <w:sz w:val="24"/>
          <w:szCs w:val="24"/>
        </w:rPr>
        <w:t>A</w:t>
      </w:r>
      <w:r w:rsidR="00600410" w:rsidRPr="009A1BCF">
        <w:rPr>
          <w:b/>
          <w:sz w:val="24"/>
          <w:szCs w:val="24"/>
        </w:rPr>
        <w:t>llegati:</w:t>
      </w:r>
      <w:r w:rsidR="00B76183" w:rsidRPr="00E4282F">
        <w:rPr>
          <w:sz w:val="24"/>
          <w:szCs w:val="24"/>
        </w:rPr>
        <w:t xml:space="preserve"> </w:t>
      </w:r>
    </w:p>
    <w:p w:rsidR="009A1BCF" w:rsidRPr="00E4282F" w:rsidRDefault="009A1BCF" w:rsidP="00A5406F">
      <w:pPr>
        <w:tabs>
          <w:tab w:val="left" w:pos="0"/>
        </w:tabs>
        <w:spacing w:after="120"/>
        <w:jc w:val="both"/>
        <w:rPr>
          <w:sz w:val="24"/>
          <w:szCs w:val="24"/>
        </w:rPr>
      </w:pPr>
    </w:p>
    <w:p w:rsidR="006B130B" w:rsidRPr="00E4282F" w:rsidRDefault="00FD4496" w:rsidP="006B130B">
      <w:pPr>
        <w:numPr>
          <w:ilvl w:val="0"/>
          <w:numId w:val="11"/>
        </w:numPr>
        <w:tabs>
          <w:tab w:val="left" w:pos="0"/>
          <w:tab w:val="num" w:pos="426"/>
        </w:tabs>
        <w:spacing w:after="120"/>
        <w:jc w:val="both"/>
        <w:rPr>
          <w:sz w:val="24"/>
          <w:szCs w:val="24"/>
        </w:rPr>
      </w:pPr>
      <w:r>
        <w:rPr>
          <w:sz w:val="24"/>
          <w:szCs w:val="24"/>
        </w:rPr>
        <w:t>M</w:t>
      </w:r>
      <w:r w:rsidR="006B130B" w:rsidRPr="00E4282F">
        <w:rPr>
          <w:sz w:val="24"/>
          <w:szCs w:val="24"/>
        </w:rPr>
        <w:t>odello di domanda di partecipazione alla gara e contestuale dichiarazione sostitutiva di atto di notorietà;</w:t>
      </w:r>
    </w:p>
    <w:p w:rsidR="0066582B" w:rsidRPr="007B09D1" w:rsidRDefault="00FD4496" w:rsidP="006B130B">
      <w:pPr>
        <w:numPr>
          <w:ilvl w:val="0"/>
          <w:numId w:val="11"/>
        </w:numPr>
        <w:tabs>
          <w:tab w:val="left" w:pos="0"/>
          <w:tab w:val="num" w:pos="426"/>
        </w:tabs>
        <w:spacing w:after="120"/>
        <w:jc w:val="both"/>
        <w:rPr>
          <w:sz w:val="24"/>
          <w:szCs w:val="24"/>
        </w:rPr>
      </w:pPr>
      <w:r w:rsidRPr="007B09D1">
        <w:rPr>
          <w:sz w:val="24"/>
          <w:szCs w:val="24"/>
        </w:rPr>
        <w:t>M</w:t>
      </w:r>
      <w:r w:rsidR="0066582B" w:rsidRPr="007B09D1">
        <w:rPr>
          <w:sz w:val="24"/>
          <w:szCs w:val="24"/>
        </w:rPr>
        <w:t>odello dichiarazione soggetti diversi dal legale rappresentante</w:t>
      </w:r>
      <w:r w:rsidR="007244DC" w:rsidRPr="007B09D1">
        <w:rPr>
          <w:sz w:val="24"/>
          <w:szCs w:val="24"/>
        </w:rPr>
        <w:t>;</w:t>
      </w:r>
    </w:p>
    <w:p w:rsidR="006B130B" w:rsidRPr="00E4282F" w:rsidRDefault="00FD4496" w:rsidP="006B130B">
      <w:pPr>
        <w:numPr>
          <w:ilvl w:val="0"/>
          <w:numId w:val="11"/>
        </w:numPr>
        <w:tabs>
          <w:tab w:val="left" w:pos="0"/>
          <w:tab w:val="num" w:pos="426"/>
        </w:tabs>
        <w:spacing w:after="120"/>
        <w:jc w:val="both"/>
        <w:rPr>
          <w:sz w:val="24"/>
          <w:szCs w:val="24"/>
        </w:rPr>
      </w:pPr>
      <w:r>
        <w:rPr>
          <w:sz w:val="24"/>
          <w:szCs w:val="24"/>
        </w:rPr>
        <w:t>M</w:t>
      </w:r>
      <w:r w:rsidR="006B130B" w:rsidRPr="00E4282F">
        <w:rPr>
          <w:sz w:val="24"/>
          <w:szCs w:val="24"/>
        </w:rPr>
        <w:t>odello di dichiarazione di subappalto;</w:t>
      </w:r>
    </w:p>
    <w:p w:rsidR="0066582B" w:rsidRPr="00EA4B70" w:rsidRDefault="00FD4496" w:rsidP="006B130B">
      <w:pPr>
        <w:numPr>
          <w:ilvl w:val="0"/>
          <w:numId w:val="11"/>
        </w:numPr>
        <w:tabs>
          <w:tab w:val="left" w:pos="0"/>
          <w:tab w:val="num" w:pos="426"/>
        </w:tabs>
        <w:spacing w:after="120"/>
        <w:ind w:left="426" w:hanging="426"/>
        <w:jc w:val="both"/>
        <w:rPr>
          <w:sz w:val="24"/>
          <w:szCs w:val="24"/>
        </w:rPr>
      </w:pPr>
      <w:r>
        <w:rPr>
          <w:sz w:val="24"/>
          <w:szCs w:val="24"/>
        </w:rPr>
        <w:t>M</w:t>
      </w:r>
      <w:r w:rsidR="0066582B" w:rsidRPr="00E4282F">
        <w:rPr>
          <w:sz w:val="24"/>
          <w:szCs w:val="24"/>
        </w:rPr>
        <w:t xml:space="preserve">odello di dichiarazione di presa visione dei </w:t>
      </w:r>
      <w:r w:rsidR="0066582B" w:rsidRPr="00EA4B70">
        <w:rPr>
          <w:sz w:val="24"/>
          <w:szCs w:val="24"/>
        </w:rPr>
        <w:t>luoghi</w:t>
      </w:r>
      <w:r w:rsidR="00AA3A19">
        <w:rPr>
          <w:sz w:val="24"/>
          <w:szCs w:val="24"/>
        </w:rPr>
        <w:t>;</w:t>
      </w:r>
      <w:bookmarkStart w:id="0" w:name="_GoBack"/>
      <w:bookmarkEnd w:id="0"/>
    </w:p>
    <w:p w:rsidR="006B130B" w:rsidRPr="00E4282F" w:rsidRDefault="00FD4496" w:rsidP="006B130B">
      <w:pPr>
        <w:numPr>
          <w:ilvl w:val="0"/>
          <w:numId w:val="11"/>
        </w:numPr>
        <w:tabs>
          <w:tab w:val="left" w:pos="0"/>
          <w:tab w:val="num" w:pos="426"/>
        </w:tabs>
        <w:spacing w:after="120"/>
        <w:ind w:left="426" w:hanging="426"/>
        <w:jc w:val="both"/>
        <w:rPr>
          <w:sz w:val="24"/>
          <w:szCs w:val="24"/>
        </w:rPr>
      </w:pPr>
      <w:r>
        <w:rPr>
          <w:sz w:val="24"/>
          <w:szCs w:val="24"/>
        </w:rPr>
        <w:t>M</w:t>
      </w:r>
      <w:r w:rsidR="006B130B" w:rsidRPr="00E4282F">
        <w:rPr>
          <w:sz w:val="24"/>
          <w:szCs w:val="24"/>
        </w:rPr>
        <w:t xml:space="preserve">odello di </w:t>
      </w:r>
      <w:r w:rsidR="0066582B" w:rsidRPr="00E4282F">
        <w:rPr>
          <w:sz w:val="24"/>
          <w:szCs w:val="24"/>
        </w:rPr>
        <w:t>offerta</w:t>
      </w:r>
      <w:r w:rsidR="006B130B" w:rsidRPr="00E4282F">
        <w:rPr>
          <w:sz w:val="24"/>
          <w:szCs w:val="24"/>
        </w:rPr>
        <w:t>;</w:t>
      </w:r>
    </w:p>
    <w:p w:rsidR="006B130B" w:rsidRPr="00E4282F" w:rsidRDefault="00FD4496" w:rsidP="006B130B">
      <w:pPr>
        <w:numPr>
          <w:ilvl w:val="0"/>
          <w:numId w:val="11"/>
        </w:numPr>
        <w:tabs>
          <w:tab w:val="left" w:pos="0"/>
          <w:tab w:val="num" w:pos="426"/>
        </w:tabs>
        <w:spacing w:after="120"/>
        <w:ind w:left="426" w:hanging="426"/>
        <w:jc w:val="both"/>
        <w:rPr>
          <w:sz w:val="24"/>
          <w:szCs w:val="24"/>
        </w:rPr>
      </w:pPr>
      <w:r>
        <w:rPr>
          <w:sz w:val="24"/>
          <w:szCs w:val="24"/>
        </w:rPr>
        <w:t>I</w:t>
      </w:r>
      <w:r w:rsidR="006B130B" w:rsidRPr="00E4282F">
        <w:rPr>
          <w:sz w:val="24"/>
          <w:szCs w:val="24"/>
        </w:rPr>
        <w:t>stituto dell’avvalimento (dichiarazione dell’impresa concorrente);</w:t>
      </w:r>
    </w:p>
    <w:p w:rsidR="006B130B" w:rsidRPr="00E4282F" w:rsidRDefault="00FD4496" w:rsidP="006B130B">
      <w:pPr>
        <w:numPr>
          <w:ilvl w:val="0"/>
          <w:numId w:val="11"/>
        </w:numPr>
        <w:tabs>
          <w:tab w:val="left" w:pos="0"/>
          <w:tab w:val="num" w:pos="426"/>
        </w:tabs>
        <w:spacing w:after="120"/>
        <w:ind w:left="426" w:hanging="426"/>
        <w:jc w:val="both"/>
        <w:rPr>
          <w:sz w:val="24"/>
          <w:szCs w:val="24"/>
        </w:rPr>
      </w:pPr>
      <w:r>
        <w:rPr>
          <w:sz w:val="24"/>
          <w:szCs w:val="24"/>
        </w:rPr>
        <w:t>I</w:t>
      </w:r>
      <w:r w:rsidR="006B130B" w:rsidRPr="00E4282F">
        <w:rPr>
          <w:sz w:val="24"/>
          <w:szCs w:val="24"/>
        </w:rPr>
        <w:t>stituto dell’avvalimento (dichiarazione dell’impresa ausiliaria);</w:t>
      </w:r>
    </w:p>
    <w:p w:rsidR="00BC3D97" w:rsidRPr="00E4282F" w:rsidRDefault="00FD4496" w:rsidP="00AD1E0A">
      <w:pPr>
        <w:numPr>
          <w:ilvl w:val="0"/>
          <w:numId w:val="11"/>
        </w:numPr>
        <w:tabs>
          <w:tab w:val="left" w:pos="0"/>
          <w:tab w:val="num" w:pos="426"/>
        </w:tabs>
        <w:spacing w:after="120"/>
        <w:ind w:left="426" w:hanging="426"/>
        <w:rPr>
          <w:sz w:val="24"/>
          <w:szCs w:val="24"/>
        </w:rPr>
      </w:pPr>
      <w:r>
        <w:rPr>
          <w:sz w:val="24"/>
          <w:szCs w:val="24"/>
        </w:rPr>
        <w:t>C</w:t>
      </w:r>
      <w:r w:rsidR="00BC3D97" w:rsidRPr="00E4282F">
        <w:rPr>
          <w:sz w:val="24"/>
          <w:szCs w:val="24"/>
        </w:rPr>
        <w:t>apitolato di gara</w:t>
      </w:r>
      <w:r w:rsidR="00937DEE">
        <w:rPr>
          <w:sz w:val="24"/>
          <w:szCs w:val="24"/>
        </w:rPr>
        <w:t>;</w:t>
      </w:r>
    </w:p>
    <w:p w:rsidR="00600410" w:rsidRDefault="00FD4496" w:rsidP="00AD1E0A">
      <w:pPr>
        <w:numPr>
          <w:ilvl w:val="0"/>
          <w:numId w:val="11"/>
        </w:numPr>
        <w:tabs>
          <w:tab w:val="left" w:pos="0"/>
          <w:tab w:val="num" w:pos="426"/>
        </w:tabs>
        <w:spacing w:after="120"/>
        <w:ind w:left="426" w:hanging="426"/>
        <w:rPr>
          <w:sz w:val="24"/>
          <w:szCs w:val="24"/>
        </w:rPr>
      </w:pPr>
      <w:r>
        <w:rPr>
          <w:sz w:val="24"/>
          <w:szCs w:val="24"/>
        </w:rPr>
        <w:t>C</w:t>
      </w:r>
      <w:r w:rsidR="006B130B" w:rsidRPr="00E4282F">
        <w:rPr>
          <w:sz w:val="24"/>
          <w:szCs w:val="24"/>
        </w:rPr>
        <w:t>lausola 231 (clausola etica ex L. 231/2001);</w:t>
      </w:r>
    </w:p>
    <w:p w:rsidR="00A52412" w:rsidRDefault="00FD4496" w:rsidP="00BC3D97">
      <w:pPr>
        <w:numPr>
          <w:ilvl w:val="0"/>
          <w:numId w:val="11"/>
        </w:numPr>
        <w:tabs>
          <w:tab w:val="left" w:pos="0"/>
          <w:tab w:val="num" w:pos="426"/>
        </w:tabs>
        <w:spacing w:after="120"/>
        <w:ind w:left="426" w:hanging="426"/>
        <w:rPr>
          <w:sz w:val="24"/>
          <w:szCs w:val="24"/>
        </w:rPr>
      </w:pPr>
      <w:r>
        <w:rPr>
          <w:sz w:val="24"/>
          <w:szCs w:val="24"/>
        </w:rPr>
        <w:t>T</w:t>
      </w:r>
      <w:r w:rsidR="00937DEE" w:rsidRPr="00C17EFB">
        <w:rPr>
          <w:sz w:val="24"/>
          <w:szCs w:val="24"/>
        </w:rPr>
        <w:t>abella per la stima dei costi relativi alla sicurezza</w:t>
      </w:r>
      <w:r w:rsidR="00432891">
        <w:rPr>
          <w:sz w:val="24"/>
          <w:szCs w:val="24"/>
        </w:rPr>
        <w:t>;</w:t>
      </w:r>
    </w:p>
    <w:p w:rsidR="00432891" w:rsidRPr="00C17EFB" w:rsidRDefault="00432891" w:rsidP="00BC3D97">
      <w:pPr>
        <w:numPr>
          <w:ilvl w:val="0"/>
          <w:numId w:val="11"/>
        </w:numPr>
        <w:tabs>
          <w:tab w:val="left" w:pos="0"/>
          <w:tab w:val="num" w:pos="426"/>
        </w:tabs>
        <w:spacing w:after="120"/>
        <w:ind w:left="426" w:hanging="426"/>
        <w:rPr>
          <w:sz w:val="24"/>
          <w:szCs w:val="24"/>
        </w:rPr>
      </w:pPr>
      <w:r>
        <w:rPr>
          <w:sz w:val="24"/>
          <w:szCs w:val="24"/>
        </w:rPr>
        <w:t>Piano gestione della sicurezza da compilare;</w:t>
      </w:r>
    </w:p>
    <w:sectPr w:rsidR="00432891" w:rsidRPr="00C17EFB" w:rsidSect="0018230F">
      <w:footerReference w:type="even" r:id="rId16"/>
      <w:footerReference w:type="default" r:id="rId17"/>
      <w:pgSz w:w="11907" w:h="16840" w:code="9"/>
      <w:pgMar w:top="851" w:right="1417" w:bottom="426" w:left="1276" w:header="964" w:footer="964" w:gutter="0"/>
      <w:paperSrc w:first="261" w:other="26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38" w:rsidRDefault="00190038">
      <w:r>
        <w:separator/>
      </w:r>
    </w:p>
  </w:endnote>
  <w:endnote w:type="continuationSeparator" w:id="0">
    <w:p w:rsidR="00190038" w:rsidRDefault="0019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WT">
    <w:altName w:val="Arial Unicode MS"/>
    <w:charset w:val="80"/>
    <w:family w:val="swiss"/>
    <w:pitch w:val="variable"/>
    <w:sig w:usb0="00000000" w:usb1="E90F79FF" w:usb2="00000018" w:usb3="00000000" w:csb0="001F00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9B" w:rsidRDefault="00A622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6229B" w:rsidRDefault="00A6229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9B" w:rsidRDefault="00A6229B">
    <w:pPr>
      <w:pStyle w:val="Pidipagina"/>
      <w:tabs>
        <w:tab w:val="clear" w:pos="4819"/>
        <w:tab w:val="center" w:pos="8364"/>
      </w:tabs>
      <w:rPr>
        <w:sz w:val="20"/>
      </w:rPr>
    </w:pPr>
    <w:r>
      <w:rPr>
        <w:sz w:val="14"/>
      </w:rPr>
      <w:tab/>
    </w:r>
    <w:r>
      <w:rPr>
        <w:rStyle w:val="Numeropagina"/>
        <w:sz w:val="20"/>
      </w:rPr>
      <w:fldChar w:fldCharType="begin"/>
    </w:r>
    <w:r>
      <w:rPr>
        <w:rStyle w:val="Numeropagina"/>
        <w:sz w:val="20"/>
      </w:rPr>
      <w:instrText xml:space="preserve"> PAGE </w:instrText>
    </w:r>
    <w:r>
      <w:rPr>
        <w:rStyle w:val="Numeropagina"/>
        <w:sz w:val="20"/>
      </w:rPr>
      <w:fldChar w:fldCharType="separate"/>
    </w:r>
    <w:r w:rsidR="00AA3A19">
      <w:rPr>
        <w:rStyle w:val="Numeropagina"/>
        <w:noProof/>
        <w:sz w:val="20"/>
      </w:rPr>
      <w:t>13</w:t>
    </w:r>
    <w:r>
      <w:rPr>
        <w:rStyle w:val="Numeropagi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38" w:rsidRDefault="00190038">
      <w:r>
        <w:separator/>
      </w:r>
    </w:p>
  </w:footnote>
  <w:footnote w:type="continuationSeparator" w:id="0">
    <w:p w:rsidR="00190038" w:rsidRDefault="00190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829"/>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5F099C"/>
    <w:multiLevelType w:val="hybridMultilevel"/>
    <w:tmpl w:val="E616674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870D89"/>
    <w:multiLevelType w:val="hybridMultilevel"/>
    <w:tmpl w:val="4DFC18EE"/>
    <w:lvl w:ilvl="0" w:tplc="A6324388">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53A06"/>
    <w:multiLevelType w:val="hybridMultilevel"/>
    <w:tmpl w:val="199A85AA"/>
    <w:lvl w:ilvl="0" w:tplc="42FE7C3C">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08C4750F"/>
    <w:multiLevelType w:val="hybridMultilevel"/>
    <w:tmpl w:val="9D66EBB4"/>
    <w:lvl w:ilvl="0" w:tplc="75920674">
      <w:start w:val="13"/>
      <w:numFmt w:val="decimal"/>
      <w:lvlText w:val="%1)"/>
      <w:lvlJc w:val="left"/>
      <w:pPr>
        <w:tabs>
          <w:tab w:val="num" w:pos="2291"/>
        </w:tabs>
        <w:ind w:left="2291" w:hanging="360"/>
      </w:pPr>
      <w:rPr>
        <w:rFonts w:hint="default"/>
        <w:i w:val="0"/>
      </w:rPr>
    </w:lvl>
    <w:lvl w:ilvl="1" w:tplc="F3C695F2">
      <w:start w:val="13"/>
      <w:numFmt w:val="decimal"/>
      <w:lvlText w:val="%2)"/>
      <w:lvlJc w:val="left"/>
      <w:pPr>
        <w:tabs>
          <w:tab w:val="num" w:pos="786"/>
        </w:tabs>
        <w:ind w:left="786" w:hanging="360"/>
      </w:pPr>
      <w:rPr>
        <w:rFonts w:hint="default"/>
        <w:i w:val="0"/>
      </w:rPr>
    </w:lvl>
    <w:lvl w:ilvl="2" w:tplc="6E6CAC4C">
      <w:start w:val="1"/>
      <w:numFmt w:val="lowerLetter"/>
      <w:lvlText w:val="%3)"/>
      <w:lvlJc w:val="left"/>
      <w:pPr>
        <w:tabs>
          <w:tab w:val="num" w:pos="2340"/>
        </w:tabs>
        <w:ind w:left="2340" w:hanging="360"/>
      </w:pPr>
      <w:rPr>
        <w:rFonts w:hint="default"/>
        <w:b w:val="0"/>
        <w:i w:val="0"/>
      </w:rPr>
    </w:lvl>
    <w:lvl w:ilvl="3" w:tplc="9F8AE212">
      <w:start w:val="7"/>
      <w:numFmt w:val="decimal"/>
      <w:lvlText w:val="%4."/>
      <w:lvlJc w:val="left"/>
      <w:pPr>
        <w:tabs>
          <w:tab w:val="num" w:pos="2880"/>
        </w:tabs>
        <w:ind w:left="2880" w:hanging="360"/>
      </w:pPr>
      <w:rPr>
        <w:rFonts w:hint="default"/>
        <w:b w:val="0"/>
        <w:i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1603A2"/>
    <w:multiLevelType w:val="hybridMultilevel"/>
    <w:tmpl w:val="AA5871F0"/>
    <w:lvl w:ilvl="0" w:tplc="3968B230">
      <w:start w:val="1"/>
      <w:numFmt w:val="lowerLetter"/>
      <w:lvlText w:val="%1)"/>
      <w:lvlJc w:val="left"/>
      <w:pPr>
        <w:tabs>
          <w:tab w:val="num" w:pos="720"/>
        </w:tabs>
        <w:ind w:left="720" w:hanging="360"/>
      </w:pPr>
      <w:rPr>
        <w:rFonts w:hint="default"/>
        <w:color w:val="auto"/>
      </w:rPr>
    </w:lvl>
    <w:lvl w:ilvl="1" w:tplc="A044DFA4">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B254D65"/>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7">
    <w:nsid w:val="0B3A6665"/>
    <w:multiLevelType w:val="hybridMultilevel"/>
    <w:tmpl w:val="5BC61D24"/>
    <w:lvl w:ilvl="0" w:tplc="04100015">
      <w:start w:val="1"/>
      <w:numFmt w:val="upp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8">
    <w:nsid w:val="0BF20047"/>
    <w:multiLevelType w:val="hybridMultilevel"/>
    <w:tmpl w:val="796CA37E"/>
    <w:lvl w:ilvl="0" w:tplc="04100001">
      <w:start w:val="1"/>
      <w:numFmt w:val="bullet"/>
      <w:lvlText w:val=""/>
      <w:lvlJc w:val="left"/>
      <w:pPr>
        <w:tabs>
          <w:tab w:val="num" w:pos="502"/>
        </w:tabs>
        <w:ind w:left="502" w:hanging="360"/>
      </w:pPr>
      <w:rPr>
        <w:rFonts w:ascii="Symbol" w:hAnsi="Symbol" w:hint="default"/>
      </w:rPr>
    </w:lvl>
    <w:lvl w:ilvl="1" w:tplc="4ACCDF68">
      <w:start w:val="2"/>
      <w:numFmt w:val="decimal"/>
      <w:lvlText w:val="%2."/>
      <w:lvlJc w:val="left"/>
      <w:pPr>
        <w:tabs>
          <w:tab w:val="num" w:pos="1440"/>
        </w:tabs>
        <w:ind w:left="1440" w:hanging="360"/>
      </w:pPr>
      <w:rPr>
        <w:rFonts w:hint="default"/>
        <w:b/>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F1C69D2"/>
    <w:multiLevelType w:val="hybridMultilevel"/>
    <w:tmpl w:val="41748504"/>
    <w:lvl w:ilvl="0" w:tplc="62E41C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2493275"/>
    <w:multiLevelType w:val="hybridMultilevel"/>
    <w:tmpl w:val="82185162"/>
    <w:lvl w:ilvl="0" w:tplc="2B9A3FDE">
      <w:start w:val="6"/>
      <w:numFmt w:val="decimal"/>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042AA0"/>
    <w:multiLevelType w:val="hybridMultilevel"/>
    <w:tmpl w:val="288E3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44604D6"/>
    <w:multiLevelType w:val="hybridMultilevel"/>
    <w:tmpl w:val="5A7E23A0"/>
    <w:lvl w:ilvl="0" w:tplc="0CC05FDE">
      <w:start w:val="4"/>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8D67A36"/>
    <w:multiLevelType w:val="hybridMultilevel"/>
    <w:tmpl w:val="D3CE381A"/>
    <w:lvl w:ilvl="0" w:tplc="663CA02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1B4274E0"/>
    <w:multiLevelType w:val="hybridMultilevel"/>
    <w:tmpl w:val="E25ED4FC"/>
    <w:lvl w:ilvl="0" w:tplc="2B9A3FDE">
      <w:start w:val="6"/>
      <w:numFmt w:val="decimal"/>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C936432"/>
    <w:multiLevelType w:val="hybridMultilevel"/>
    <w:tmpl w:val="F4D67A7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26331BAE"/>
    <w:multiLevelType w:val="hybridMultilevel"/>
    <w:tmpl w:val="401E51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6AA6FAA"/>
    <w:multiLevelType w:val="singleLevel"/>
    <w:tmpl w:val="50FEA42C"/>
    <w:lvl w:ilvl="0">
      <w:start w:val="1"/>
      <w:numFmt w:val="decimal"/>
      <w:lvlText w:val="%1)"/>
      <w:lvlJc w:val="left"/>
      <w:pPr>
        <w:tabs>
          <w:tab w:val="num" w:pos="360"/>
        </w:tabs>
        <w:ind w:left="360" w:hanging="360"/>
      </w:pPr>
      <w:rPr>
        <w:rFonts w:hint="default"/>
        <w:b/>
      </w:rPr>
    </w:lvl>
  </w:abstractNum>
  <w:abstractNum w:abstractNumId="18">
    <w:nsid w:val="28940074"/>
    <w:multiLevelType w:val="hybridMultilevel"/>
    <w:tmpl w:val="E270A48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A2C0FF3"/>
    <w:multiLevelType w:val="hybridMultilevel"/>
    <w:tmpl w:val="C2D4C348"/>
    <w:lvl w:ilvl="0" w:tplc="48987A18">
      <w:start w:val="1"/>
      <w:numFmt w:val="lowerLetter"/>
      <w:lvlText w:val="%1)"/>
      <w:lvlJc w:val="left"/>
      <w:pPr>
        <w:ind w:left="360"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20">
    <w:nsid w:val="2AEA7C15"/>
    <w:multiLevelType w:val="hybridMultilevel"/>
    <w:tmpl w:val="63C2829A"/>
    <w:lvl w:ilvl="0" w:tplc="F7F4E51E">
      <w:start w:val="4"/>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nsid w:val="2E4E2468"/>
    <w:multiLevelType w:val="hybridMultilevel"/>
    <w:tmpl w:val="5C022F9E"/>
    <w:lvl w:ilvl="0" w:tplc="6C765C32">
      <w:start w:val="5"/>
      <w:numFmt w:val="decimal"/>
      <w:lvlText w:val="%1."/>
      <w:lvlJc w:val="left"/>
      <w:pPr>
        <w:tabs>
          <w:tab w:val="num" w:pos="360"/>
        </w:tabs>
        <w:ind w:left="360" w:hanging="360"/>
      </w:pPr>
      <w:rPr>
        <w:rFonts w:hint="default"/>
        <w:b w:val="0"/>
        <w:i w:val="0"/>
      </w:rPr>
    </w:lvl>
    <w:lvl w:ilvl="1" w:tplc="DCA68BA2">
      <w:start w:val="1"/>
      <w:numFmt w:val="lowerLetter"/>
      <w:lvlText w:val="%2)"/>
      <w:lvlJc w:val="left"/>
      <w:pPr>
        <w:tabs>
          <w:tab w:val="num" w:pos="1440"/>
        </w:tabs>
        <w:ind w:left="1440" w:hanging="360"/>
      </w:pPr>
      <w:rPr>
        <w:rFonts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2FE23F5F"/>
    <w:multiLevelType w:val="hybridMultilevel"/>
    <w:tmpl w:val="F708B7A0"/>
    <w:lvl w:ilvl="0" w:tplc="2A322C04">
      <w:start w:val="1"/>
      <w:numFmt w:val="lowerLetter"/>
      <w:lvlText w:val="%1)"/>
      <w:lvlJc w:val="left"/>
      <w:pPr>
        <w:ind w:left="786" w:hanging="360"/>
      </w:pPr>
      <w:rPr>
        <w:rFonts w:hint="default"/>
        <w:b/>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nsid w:val="352218C9"/>
    <w:multiLevelType w:val="hybridMultilevel"/>
    <w:tmpl w:val="96C6D080"/>
    <w:lvl w:ilvl="0" w:tplc="9A2E5F0C">
      <w:start w:val="1"/>
      <w:numFmt w:val="lowerLetter"/>
      <w:lvlText w:val="%1)"/>
      <w:lvlJc w:val="left"/>
      <w:pPr>
        <w:tabs>
          <w:tab w:val="num" w:pos="1080"/>
        </w:tabs>
        <w:ind w:left="1080"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b w:val="0"/>
        <w:i w:val="0"/>
      </w:rPr>
    </w:lvl>
    <w:lvl w:ilvl="2" w:tplc="5F76941C">
      <w:start w:val="6"/>
      <w:numFmt w:val="decimal"/>
      <w:lvlText w:val="%3."/>
      <w:lvlJc w:val="left"/>
      <w:pPr>
        <w:tabs>
          <w:tab w:val="num" w:pos="2340"/>
        </w:tabs>
        <w:ind w:left="234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A9F2EC7"/>
    <w:multiLevelType w:val="hybridMultilevel"/>
    <w:tmpl w:val="E51637A8"/>
    <w:lvl w:ilvl="0" w:tplc="5A0AA0E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5">
    <w:nsid w:val="3AEA6291"/>
    <w:multiLevelType w:val="hybridMultilevel"/>
    <w:tmpl w:val="D72C63C4"/>
    <w:lvl w:ilvl="0" w:tplc="675CCE4C">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6">
    <w:nsid w:val="40C62B73"/>
    <w:multiLevelType w:val="hybridMultilevel"/>
    <w:tmpl w:val="741A6830"/>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424E7509"/>
    <w:multiLevelType w:val="hybridMultilevel"/>
    <w:tmpl w:val="53020AEC"/>
    <w:lvl w:ilvl="0" w:tplc="5462AD46">
      <w:start w:val="4"/>
      <w:numFmt w:val="decimal"/>
      <w:lvlText w:val="%1)"/>
      <w:lvlJc w:val="left"/>
      <w:pPr>
        <w:tabs>
          <w:tab w:val="num" w:pos="720"/>
        </w:tabs>
        <w:ind w:left="720" w:hanging="360"/>
      </w:pPr>
      <w:rPr>
        <w:rFonts w:hint="default"/>
        <w:b/>
        <w:i w:val="0"/>
      </w:rPr>
    </w:lvl>
    <w:lvl w:ilvl="1" w:tplc="DB2477A6">
      <w:start w:val="1"/>
      <w:numFmt w:val="bullet"/>
      <w:lvlText w:val=""/>
      <w:lvlJc w:val="left"/>
      <w:pPr>
        <w:tabs>
          <w:tab w:val="num" w:pos="1573"/>
        </w:tabs>
        <w:ind w:left="1573" w:hanging="493"/>
      </w:pPr>
      <w:rPr>
        <w:rFonts w:ascii="Symbol" w:hAnsi="Symbol" w:hint="default"/>
      </w:rPr>
    </w:lvl>
    <w:lvl w:ilvl="2" w:tplc="0C4295A4">
      <w:start w:val="1"/>
      <w:numFmt w:val="bullet"/>
      <w:lvlText w:val=""/>
      <w:lvlJc w:val="left"/>
      <w:pPr>
        <w:tabs>
          <w:tab w:val="num" w:pos="2264"/>
        </w:tabs>
        <w:ind w:left="2264" w:hanging="284"/>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40233DC"/>
    <w:multiLevelType w:val="hybridMultilevel"/>
    <w:tmpl w:val="F0602FCE"/>
    <w:lvl w:ilvl="0" w:tplc="38963B7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4BA5BEE"/>
    <w:multiLevelType w:val="hybridMultilevel"/>
    <w:tmpl w:val="7EE468F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nsid w:val="49C674F7"/>
    <w:multiLevelType w:val="hybridMultilevel"/>
    <w:tmpl w:val="2D3CBCA2"/>
    <w:lvl w:ilvl="0" w:tplc="5C00E17E">
      <w:start w:val="2"/>
      <w:numFmt w:val="lowerLetter"/>
      <w:lvlText w:val="%1)"/>
      <w:lvlJc w:val="left"/>
      <w:pPr>
        <w:tabs>
          <w:tab w:val="num" w:pos="644"/>
        </w:tabs>
        <w:ind w:left="644" w:hanging="360"/>
      </w:pPr>
      <w:rPr>
        <w:rFonts w:hint="default"/>
        <w:b w:val="0"/>
        <w:i w:val="0"/>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1">
    <w:nsid w:val="4A916016"/>
    <w:multiLevelType w:val="hybridMultilevel"/>
    <w:tmpl w:val="E0887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BFC365F"/>
    <w:multiLevelType w:val="hybridMultilevel"/>
    <w:tmpl w:val="C71C073E"/>
    <w:lvl w:ilvl="0" w:tplc="04100017">
      <w:start w:val="1"/>
      <w:numFmt w:val="lowerLetter"/>
      <w:lvlText w:val="%1)"/>
      <w:lvlJc w:val="left"/>
      <w:pPr>
        <w:ind w:left="1353" w:hanging="360"/>
      </w:p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33">
    <w:nsid w:val="55AF6ECA"/>
    <w:multiLevelType w:val="hybridMultilevel"/>
    <w:tmpl w:val="19B210A4"/>
    <w:lvl w:ilvl="0" w:tplc="D102C2EA">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nsid w:val="5AA817C3"/>
    <w:multiLevelType w:val="hybridMultilevel"/>
    <w:tmpl w:val="10DC2098"/>
    <w:lvl w:ilvl="0" w:tplc="D7405DC0">
      <w:start w:val="1"/>
      <w:numFmt w:val="lowerLetter"/>
      <w:lvlText w:val="%1)"/>
      <w:lvlJc w:val="left"/>
      <w:pPr>
        <w:tabs>
          <w:tab w:val="num" w:pos="426"/>
        </w:tabs>
        <w:ind w:left="426" w:hanging="360"/>
      </w:pPr>
      <w:rPr>
        <w:rFonts w:ascii="Times New Roman" w:eastAsia="Times New Roman" w:hAnsi="Times New Roman" w:cs="Times New Roman"/>
        <w:b w:val="0"/>
        <w:i w:val="0"/>
      </w:rPr>
    </w:lvl>
    <w:lvl w:ilvl="1" w:tplc="04100019" w:tentative="1">
      <w:start w:val="1"/>
      <w:numFmt w:val="lowerLetter"/>
      <w:lvlText w:val="%2."/>
      <w:lvlJc w:val="left"/>
      <w:pPr>
        <w:tabs>
          <w:tab w:val="num" w:pos="-474"/>
        </w:tabs>
        <w:ind w:left="-474" w:hanging="360"/>
      </w:pPr>
    </w:lvl>
    <w:lvl w:ilvl="2" w:tplc="0410001B" w:tentative="1">
      <w:start w:val="1"/>
      <w:numFmt w:val="lowerRoman"/>
      <w:lvlText w:val="%3."/>
      <w:lvlJc w:val="right"/>
      <w:pPr>
        <w:tabs>
          <w:tab w:val="num" w:pos="246"/>
        </w:tabs>
        <w:ind w:left="246" w:hanging="180"/>
      </w:pPr>
    </w:lvl>
    <w:lvl w:ilvl="3" w:tplc="0410000F" w:tentative="1">
      <w:start w:val="1"/>
      <w:numFmt w:val="decimal"/>
      <w:lvlText w:val="%4."/>
      <w:lvlJc w:val="left"/>
      <w:pPr>
        <w:tabs>
          <w:tab w:val="num" w:pos="966"/>
        </w:tabs>
        <w:ind w:left="966" w:hanging="360"/>
      </w:pPr>
    </w:lvl>
    <w:lvl w:ilvl="4" w:tplc="04100019" w:tentative="1">
      <w:start w:val="1"/>
      <w:numFmt w:val="lowerLetter"/>
      <w:lvlText w:val="%5."/>
      <w:lvlJc w:val="left"/>
      <w:pPr>
        <w:tabs>
          <w:tab w:val="num" w:pos="1686"/>
        </w:tabs>
        <w:ind w:left="1686" w:hanging="360"/>
      </w:pPr>
    </w:lvl>
    <w:lvl w:ilvl="5" w:tplc="0410001B" w:tentative="1">
      <w:start w:val="1"/>
      <w:numFmt w:val="lowerRoman"/>
      <w:lvlText w:val="%6."/>
      <w:lvlJc w:val="right"/>
      <w:pPr>
        <w:tabs>
          <w:tab w:val="num" w:pos="2406"/>
        </w:tabs>
        <w:ind w:left="2406" w:hanging="180"/>
      </w:pPr>
    </w:lvl>
    <w:lvl w:ilvl="6" w:tplc="0410000F" w:tentative="1">
      <w:start w:val="1"/>
      <w:numFmt w:val="decimal"/>
      <w:lvlText w:val="%7."/>
      <w:lvlJc w:val="left"/>
      <w:pPr>
        <w:tabs>
          <w:tab w:val="num" w:pos="3126"/>
        </w:tabs>
        <w:ind w:left="3126" w:hanging="360"/>
      </w:pPr>
    </w:lvl>
    <w:lvl w:ilvl="7" w:tplc="04100019" w:tentative="1">
      <w:start w:val="1"/>
      <w:numFmt w:val="lowerLetter"/>
      <w:lvlText w:val="%8."/>
      <w:lvlJc w:val="left"/>
      <w:pPr>
        <w:tabs>
          <w:tab w:val="num" w:pos="3846"/>
        </w:tabs>
        <w:ind w:left="3846" w:hanging="360"/>
      </w:pPr>
    </w:lvl>
    <w:lvl w:ilvl="8" w:tplc="0410001B" w:tentative="1">
      <w:start w:val="1"/>
      <w:numFmt w:val="lowerRoman"/>
      <w:lvlText w:val="%9."/>
      <w:lvlJc w:val="right"/>
      <w:pPr>
        <w:tabs>
          <w:tab w:val="num" w:pos="4566"/>
        </w:tabs>
        <w:ind w:left="4566" w:hanging="180"/>
      </w:pPr>
    </w:lvl>
  </w:abstractNum>
  <w:abstractNum w:abstractNumId="35">
    <w:nsid w:val="5D606BAB"/>
    <w:multiLevelType w:val="hybridMultilevel"/>
    <w:tmpl w:val="F82655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5D4DF3"/>
    <w:multiLevelType w:val="hybridMultilevel"/>
    <w:tmpl w:val="BAD88AD0"/>
    <w:lvl w:ilvl="0" w:tplc="EEBC5B7A">
      <w:start w:val="2"/>
      <w:numFmt w:val="decimal"/>
      <w:lvlText w:val="%1)"/>
      <w:lvlJc w:val="left"/>
      <w:pPr>
        <w:tabs>
          <w:tab w:val="num" w:pos="825"/>
        </w:tabs>
        <w:ind w:left="825" w:hanging="46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021287B"/>
    <w:multiLevelType w:val="hybridMultilevel"/>
    <w:tmpl w:val="1DFE1962"/>
    <w:lvl w:ilvl="0" w:tplc="1AA0B88E">
      <w:start w:val="3"/>
      <w:numFmt w:val="upperLetter"/>
      <w:lvlText w:val="%1)"/>
      <w:lvlJc w:val="left"/>
      <w:pPr>
        <w:ind w:left="360" w:hanging="360"/>
      </w:pPr>
      <w:rPr>
        <w:rFonts w:hint="default"/>
        <w:b/>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2866D92"/>
    <w:multiLevelType w:val="hybridMultilevel"/>
    <w:tmpl w:val="FA7E5362"/>
    <w:lvl w:ilvl="0" w:tplc="C8F4B518">
      <w:start w:val="2"/>
      <w:numFmt w:val="bullet"/>
      <w:lvlText w:val="-"/>
      <w:lvlJc w:val="left"/>
      <w:pPr>
        <w:ind w:left="720" w:hanging="360"/>
      </w:pPr>
      <w:rPr>
        <w:rFonts w:ascii="Arial" w:eastAsia="Andale W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3ED4B7F"/>
    <w:multiLevelType w:val="hybridMultilevel"/>
    <w:tmpl w:val="88000CA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6C909DB"/>
    <w:multiLevelType w:val="hybridMultilevel"/>
    <w:tmpl w:val="8B48B6D4"/>
    <w:lvl w:ilvl="0" w:tplc="0C4295A4">
      <w:start w:val="1"/>
      <w:numFmt w:val="bullet"/>
      <w:lvlText w:val=""/>
      <w:lvlJc w:val="left"/>
      <w:pPr>
        <w:tabs>
          <w:tab w:val="num" w:pos="852"/>
        </w:tabs>
        <w:ind w:left="852" w:hanging="284"/>
      </w:pPr>
      <w:rPr>
        <w:rFonts w:ascii="Symbol" w:hAnsi="Symbol" w:hint="default"/>
      </w:rPr>
    </w:lvl>
    <w:lvl w:ilvl="1" w:tplc="DB2477A6">
      <w:start w:val="1"/>
      <w:numFmt w:val="bullet"/>
      <w:lvlText w:val=""/>
      <w:lvlJc w:val="left"/>
      <w:pPr>
        <w:tabs>
          <w:tab w:val="num" w:pos="1781"/>
        </w:tabs>
        <w:ind w:left="1781" w:hanging="493"/>
      </w:pPr>
      <w:rPr>
        <w:rFonts w:ascii="Symbol" w:hAnsi="Symbol" w:hint="default"/>
      </w:r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41">
    <w:nsid w:val="6C1C304D"/>
    <w:multiLevelType w:val="hybridMultilevel"/>
    <w:tmpl w:val="0E7609B6"/>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D5A68F5"/>
    <w:multiLevelType w:val="hybridMultilevel"/>
    <w:tmpl w:val="AD0654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61147BA"/>
    <w:multiLevelType w:val="hybridMultilevel"/>
    <w:tmpl w:val="6010D160"/>
    <w:lvl w:ilvl="0" w:tplc="14B6D8A8">
      <w:start w:val="1"/>
      <w:numFmt w:val="bullet"/>
      <w:lvlText w:val=""/>
      <w:lvlJc w:val="left"/>
      <w:pPr>
        <w:tabs>
          <w:tab w:val="num" w:pos="1146"/>
        </w:tabs>
        <w:ind w:left="1277" w:hanging="131"/>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44">
    <w:nsid w:val="7DCA147B"/>
    <w:multiLevelType w:val="hybridMultilevel"/>
    <w:tmpl w:val="B93EF5FA"/>
    <w:lvl w:ilvl="0" w:tplc="D0EA18D2">
      <w:start w:val="2"/>
      <w:numFmt w:val="decimal"/>
      <w:lvlText w:val="%1."/>
      <w:lvlJc w:val="left"/>
      <w:pPr>
        <w:tabs>
          <w:tab w:val="num" w:pos="360"/>
        </w:tabs>
        <w:ind w:left="360" w:hanging="360"/>
      </w:pPr>
      <w:rPr>
        <w:rFonts w:hint="default"/>
        <w:b w:val="0"/>
        <w:i w:val="0"/>
      </w:rPr>
    </w:lvl>
    <w:lvl w:ilvl="1" w:tplc="F77AA73C">
      <w:numFmt w:val="bullet"/>
      <w:lvlText w:val="-"/>
      <w:lvlJc w:val="left"/>
      <w:pPr>
        <w:tabs>
          <w:tab w:val="num" w:pos="1440"/>
        </w:tabs>
        <w:ind w:left="1440" w:hanging="360"/>
      </w:pPr>
      <w:rPr>
        <w:rFonts w:ascii="Arial" w:eastAsia="Times New Roman" w:hAnsi="Arial" w:cs="Arial" w:hint="default"/>
      </w:rPr>
    </w:lvl>
    <w:lvl w:ilvl="2" w:tplc="DCA68BA2">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F3C0606"/>
    <w:multiLevelType w:val="hybridMultilevel"/>
    <w:tmpl w:val="2A7AF9F8"/>
    <w:lvl w:ilvl="0" w:tplc="3F645390">
      <w:start w:val="1"/>
      <w:numFmt w:val="decimal"/>
      <w:lvlText w:val="%1."/>
      <w:lvlJc w:val="left"/>
      <w:pPr>
        <w:tabs>
          <w:tab w:val="num" w:pos="360"/>
        </w:tabs>
        <w:ind w:left="360" w:hanging="360"/>
      </w:pPr>
      <w:rPr>
        <w:rFonts w:hint="default"/>
        <w:b/>
        <w:i w:val="0"/>
      </w:rPr>
    </w:lvl>
    <w:lvl w:ilvl="1" w:tplc="ABEC0490">
      <w:start w:val="1"/>
      <w:numFmt w:val="bullet"/>
      <w:lvlText w:val=""/>
      <w:lvlJc w:val="left"/>
      <w:pPr>
        <w:tabs>
          <w:tab w:val="num" w:pos="360"/>
        </w:tabs>
        <w:ind w:left="360" w:hanging="360"/>
      </w:pPr>
      <w:rPr>
        <w:rFonts w:ascii="Symbol" w:hAnsi="Symbol" w:hint="default"/>
        <w:b w:val="0"/>
        <w:i w:val="0"/>
        <w:color w:val="auto"/>
      </w:rPr>
    </w:lvl>
    <w:lvl w:ilvl="2" w:tplc="189ECDAC">
      <w:start w:val="1"/>
      <w:numFmt w:val="lowerLetter"/>
      <w:lvlText w:val="%3)"/>
      <w:lvlJc w:val="left"/>
      <w:pPr>
        <w:tabs>
          <w:tab w:val="num" w:pos="2340"/>
        </w:tabs>
        <w:ind w:left="2340" w:hanging="360"/>
      </w:pPr>
      <w:rPr>
        <w:rFonts w:hint="default"/>
      </w:rPr>
    </w:lvl>
    <w:lvl w:ilvl="3" w:tplc="1A3485E6">
      <w:start w:val="12"/>
      <w:numFmt w:val="bullet"/>
      <w:lvlText w:val="-"/>
      <w:lvlJc w:val="left"/>
      <w:pPr>
        <w:tabs>
          <w:tab w:val="num" w:pos="2880"/>
        </w:tabs>
        <w:ind w:left="2880" w:hanging="360"/>
      </w:pPr>
      <w:rPr>
        <w:rFonts w:ascii="Arial" w:eastAsia="Times New Roman" w:hAnsi="Arial" w:cs="Arial" w:hint="default"/>
        <w:i w:val="0"/>
      </w:rPr>
    </w:lvl>
    <w:lvl w:ilvl="4" w:tplc="6504B5F2">
      <w:start w:val="5"/>
      <w:numFmt w:val="decimal"/>
      <w:lvlText w:val="%5."/>
      <w:lvlJc w:val="left"/>
      <w:pPr>
        <w:tabs>
          <w:tab w:val="num" w:pos="3600"/>
        </w:tabs>
        <w:ind w:left="3600" w:hanging="360"/>
      </w:pPr>
      <w:rPr>
        <w:rFonts w:hint="default"/>
        <w:b/>
        <w:i w:val="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1"/>
  </w:num>
  <w:num w:numId="2">
    <w:abstractNumId w:val="45"/>
  </w:num>
  <w:num w:numId="3">
    <w:abstractNumId w:val="44"/>
  </w:num>
  <w:num w:numId="4">
    <w:abstractNumId w:val="4"/>
  </w:num>
  <w:num w:numId="5">
    <w:abstractNumId w:val="29"/>
  </w:num>
  <w:num w:numId="6">
    <w:abstractNumId w:val="23"/>
  </w:num>
  <w:num w:numId="7">
    <w:abstractNumId w:val="0"/>
  </w:num>
  <w:num w:numId="8">
    <w:abstractNumId w:val="8"/>
  </w:num>
  <w:num w:numId="9">
    <w:abstractNumId w:val="12"/>
  </w:num>
  <w:num w:numId="10">
    <w:abstractNumId w:val="30"/>
  </w:num>
  <w:num w:numId="11">
    <w:abstractNumId w:val="7"/>
  </w:num>
  <w:num w:numId="12">
    <w:abstractNumId w:val="5"/>
  </w:num>
  <w:num w:numId="13">
    <w:abstractNumId w:val="17"/>
  </w:num>
  <w:num w:numId="14">
    <w:abstractNumId w:val="4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num>
  <w:num w:numId="18">
    <w:abstractNumId w:val="19"/>
  </w:num>
  <w:num w:numId="19">
    <w:abstractNumId w:val="10"/>
  </w:num>
  <w:num w:numId="20">
    <w:abstractNumId w:val="32"/>
  </w:num>
  <w:num w:numId="21">
    <w:abstractNumId w:val="33"/>
  </w:num>
  <w:num w:numId="22">
    <w:abstractNumId w:val="34"/>
  </w:num>
  <w:num w:numId="23">
    <w:abstractNumId w:val="6"/>
  </w:num>
  <w:num w:numId="24">
    <w:abstractNumId w:val="36"/>
  </w:num>
  <w:num w:numId="25">
    <w:abstractNumId w:val="2"/>
  </w:num>
  <w:num w:numId="26">
    <w:abstractNumId w:val="23"/>
    <w:lvlOverride w:ilvl="0">
      <w:startOverride w:val="2"/>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2"/>
  </w:num>
  <w:num w:numId="29">
    <w:abstractNumId w:val="18"/>
  </w:num>
  <w:num w:numId="30">
    <w:abstractNumId w:val="22"/>
  </w:num>
  <w:num w:numId="31">
    <w:abstractNumId w:val="24"/>
  </w:num>
  <w:num w:numId="32">
    <w:abstractNumId w:val="25"/>
  </w:num>
  <w:num w:numId="33">
    <w:abstractNumId w:val="40"/>
  </w:num>
  <w:num w:numId="34">
    <w:abstractNumId w:val="27"/>
  </w:num>
  <w:num w:numId="35">
    <w:abstractNumId w:val="31"/>
  </w:num>
  <w:num w:numId="36">
    <w:abstractNumId w:val="16"/>
  </w:num>
  <w:num w:numId="37">
    <w:abstractNumId w:val="1"/>
  </w:num>
  <w:num w:numId="38">
    <w:abstractNumId w:val="9"/>
  </w:num>
  <w:num w:numId="39">
    <w:abstractNumId w:val="26"/>
  </w:num>
  <w:num w:numId="40">
    <w:abstractNumId w:val="39"/>
  </w:num>
  <w:num w:numId="41">
    <w:abstractNumId w:val="41"/>
  </w:num>
  <w:num w:numId="42">
    <w:abstractNumId w:val="15"/>
  </w:num>
  <w:num w:numId="43">
    <w:abstractNumId w:val="23"/>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8"/>
  </w:num>
  <w:num w:numId="46">
    <w:abstractNumId w:val="38"/>
  </w:num>
  <w:num w:numId="47">
    <w:abstractNumId w:val="13"/>
  </w:num>
  <w:num w:numId="48">
    <w:abstractNumId w:val="20"/>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e Li Puma">
    <w15:presenceInfo w15:providerId="Windows Live" w15:userId="4d041906a3325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10"/>
    <w:rsid w:val="00000272"/>
    <w:rsid w:val="000021AA"/>
    <w:rsid w:val="00005C6B"/>
    <w:rsid w:val="000060B5"/>
    <w:rsid w:val="000061E0"/>
    <w:rsid w:val="0000702E"/>
    <w:rsid w:val="000077CE"/>
    <w:rsid w:val="00015202"/>
    <w:rsid w:val="0002077D"/>
    <w:rsid w:val="00027F61"/>
    <w:rsid w:val="00031134"/>
    <w:rsid w:val="00035B9A"/>
    <w:rsid w:val="000379F2"/>
    <w:rsid w:val="0004059F"/>
    <w:rsid w:val="000435AB"/>
    <w:rsid w:val="00044702"/>
    <w:rsid w:val="00044B0D"/>
    <w:rsid w:val="000472E1"/>
    <w:rsid w:val="00053389"/>
    <w:rsid w:val="0005372E"/>
    <w:rsid w:val="000543AC"/>
    <w:rsid w:val="0005553E"/>
    <w:rsid w:val="000556AC"/>
    <w:rsid w:val="000572E5"/>
    <w:rsid w:val="00060814"/>
    <w:rsid w:val="00060AD6"/>
    <w:rsid w:val="00066125"/>
    <w:rsid w:val="000725E4"/>
    <w:rsid w:val="00072F6E"/>
    <w:rsid w:val="000731BB"/>
    <w:rsid w:val="000749AA"/>
    <w:rsid w:val="00076DD0"/>
    <w:rsid w:val="000870A8"/>
    <w:rsid w:val="00092885"/>
    <w:rsid w:val="00095049"/>
    <w:rsid w:val="00096EAF"/>
    <w:rsid w:val="00097B17"/>
    <w:rsid w:val="000A0331"/>
    <w:rsid w:val="000A0500"/>
    <w:rsid w:val="000A0D28"/>
    <w:rsid w:val="000A0D8E"/>
    <w:rsid w:val="000A7566"/>
    <w:rsid w:val="000A7C98"/>
    <w:rsid w:val="000B2211"/>
    <w:rsid w:val="000B2F3E"/>
    <w:rsid w:val="000B6706"/>
    <w:rsid w:val="000B714D"/>
    <w:rsid w:val="000C76E4"/>
    <w:rsid w:val="000D796B"/>
    <w:rsid w:val="000D7977"/>
    <w:rsid w:val="000E0959"/>
    <w:rsid w:val="000E0EEC"/>
    <w:rsid w:val="000E29FD"/>
    <w:rsid w:val="000E749B"/>
    <w:rsid w:val="000E7D37"/>
    <w:rsid w:val="000F4A8E"/>
    <w:rsid w:val="000F4E35"/>
    <w:rsid w:val="000F5E98"/>
    <w:rsid w:val="000F5FCE"/>
    <w:rsid w:val="00104E05"/>
    <w:rsid w:val="00105822"/>
    <w:rsid w:val="0011032E"/>
    <w:rsid w:val="00110711"/>
    <w:rsid w:val="00113FA6"/>
    <w:rsid w:val="00114F64"/>
    <w:rsid w:val="00121B44"/>
    <w:rsid w:val="00122F6A"/>
    <w:rsid w:val="001252DD"/>
    <w:rsid w:val="00125629"/>
    <w:rsid w:val="00140987"/>
    <w:rsid w:val="001418F4"/>
    <w:rsid w:val="00152943"/>
    <w:rsid w:val="00156768"/>
    <w:rsid w:val="00166746"/>
    <w:rsid w:val="00167B9B"/>
    <w:rsid w:val="001718AE"/>
    <w:rsid w:val="001745CA"/>
    <w:rsid w:val="00176140"/>
    <w:rsid w:val="00181789"/>
    <w:rsid w:val="00181B85"/>
    <w:rsid w:val="001821F8"/>
    <w:rsid w:val="0018230F"/>
    <w:rsid w:val="00182902"/>
    <w:rsid w:val="00185DE9"/>
    <w:rsid w:val="00190038"/>
    <w:rsid w:val="00191BD8"/>
    <w:rsid w:val="00192441"/>
    <w:rsid w:val="001925FF"/>
    <w:rsid w:val="00193C15"/>
    <w:rsid w:val="00194352"/>
    <w:rsid w:val="00194A2C"/>
    <w:rsid w:val="0019536D"/>
    <w:rsid w:val="00197521"/>
    <w:rsid w:val="00197BF4"/>
    <w:rsid w:val="001A0BFE"/>
    <w:rsid w:val="001A0EB3"/>
    <w:rsid w:val="001A3ED4"/>
    <w:rsid w:val="001A4226"/>
    <w:rsid w:val="001A7B8A"/>
    <w:rsid w:val="001B71B5"/>
    <w:rsid w:val="001B753E"/>
    <w:rsid w:val="001B7B2B"/>
    <w:rsid w:val="001C1478"/>
    <w:rsid w:val="001C236F"/>
    <w:rsid w:val="001C3A4B"/>
    <w:rsid w:val="001C3A96"/>
    <w:rsid w:val="001D08C5"/>
    <w:rsid w:val="001D3031"/>
    <w:rsid w:val="001D413E"/>
    <w:rsid w:val="001E132D"/>
    <w:rsid w:val="001E21CE"/>
    <w:rsid w:val="001E220B"/>
    <w:rsid w:val="001E333E"/>
    <w:rsid w:val="001F5A7F"/>
    <w:rsid w:val="001F6505"/>
    <w:rsid w:val="0020113E"/>
    <w:rsid w:val="002017F7"/>
    <w:rsid w:val="00201ECB"/>
    <w:rsid w:val="00205327"/>
    <w:rsid w:val="002062B3"/>
    <w:rsid w:val="00213D31"/>
    <w:rsid w:val="002152AC"/>
    <w:rsid w:val="00217143"/>
    <w:rsid w:val="00217D1E"/>
    <w:rsid w:val="00220BA6"/>
    <w:rsid w:val="00220DF9"/>
    <w:rsid w:val="0022277A"/>
    <w:rsid w:val="00223DE3"/>
    <w:rsid w:val="00223F93"/>
    <w:rsid w:val="00226986"/>
    <w:rsid w:val="0023049A"/>
    <w:rsid w:val="00230552"/>
    <w:rsid w:val="00230F3C"/>
    <w:rsid w:val="002311EA"/>
    <w:rsid w:val="002368E8"/>
    <w:rsid w:val="00240398"/>
    <w:rsid w:val="0024434F"/>
    <w:rsid w:val="00247024"/>
    <w:rsid w:val="002474B4"/>
    <w:rsid w:val="00252132"/>
    <w:rsid w:val="0025364F"/>
    <w:rsid w:val="002540C0"/>
    <w:rsid w:val="002546D4"/>
    <w:rsid w:val="0025561A"/>
    <w:rsid w:val="00257A76"/>
    <w:rsid w:val="00262AE7"/>
    <w:rsid w:val="0026605D"/>
    <w:rsid w:val="002766F1"/>
    <w:rsid w:val="002768EF"/>
    <w:rsid w:val="00276D3F"/>
    <w:rsid w:val="00276DB1"/>
    <w:rsid w:val="00280054"/>
    <w:rsid w:val="00282697"/>
    <w:rsid w:val="002835A7"/>
    <w:rsid w:val="002852D1"/>
    <w:rsid w:val="0028782E"/>
    <w:rsid w:val="00291DC2"/>
    <w:rsid w:val="00293A12"/>
    <w:rsid w:val="00296334"/>
    <w:rsid w:val="002A6A8D"/>
    <w:rsid w:val="002A7958"/>
    <w:rsid w:val="002B2858"/>
    <w:rsid w:val="002B2DA0"/>
    <w:rsid w:val="002B5852"/>
    <w:rsid w:val="002B6CE4"/>
    <w:rsid w:val="002C00B7"/>
    <w:rsid w:val="002C0DF3"/>
    <w:rsid w:val="002C4C59"/>
    <w:rsid w:val="002C61A7"/>
    <w:rsid w:val="002C7177"/>
    <w:rsid w:val="002C73F2"/>
    <w:rsid w:val="002D015A"/>
    <w:rsid w:val="002D0CF4"/>
    <w:rsid w:val="002D321B"/>
    <w:rsid w:val="002D61E6"/>
    <w:rsid w:val="002E0555"/>
    <w:rsid w:val="002E0EEA"/>
    <w:rsid w:val="002F0559"/>
    <w:rsid w:val="002F12A4"/>
    <w:rsid w:val="002F4E92"/>
    <w:rsid w:val="002F6366"/>
    <w:rsid w:val="002F6EEA"/>
    <w:rsid w:val="002F7A53"/>
    <w:rsid w:val="00302C83"/>
    <w:rsid w:val="00305A8D"/>
    <w:rsid w:val="00311627"/>
    <w:rsid w:val="003253E5"/>
    <w:rsid w:val="00326A00"/>
    <w:rsid w:val="0033054D"/>
    <w:rsid w:val="00330E29"/>
    <w:rsid w:val="0033162C"/>
    <w:rsid w:val="003318A4"/>
    <w:rsid w:val="00331A11"/>
    <w:rsid w:val="00337FFE"/>
    <w:rsid w:val="003418FE"/>
    <w:rsid w:val="003451AF"/>
    <w:rsid w:val="003517C1"/>
    <w:rsid w:val="00352A90"/>
    <w:rsid w:val="00355D2E"/>
    <w:rsid w:val="00355F3B"/>
    <w:rsid w:val="0036259A"/>
    <w:rsid w:val="00363B4D"/>
    <w:rsid w:val="00363BE8"/>
    <w:rsid w:val="00365CC0"/>
    <w:rsid w:val="00366F70"/>
    <w:rsid w:val="00374BDC"/>
    <w:rsid w:val="003767C1"/>
    <w:rsid w:val="00380631"/>
    <w:rsid w:val="00383592"/>
    <w:rsid w:val="00384BF2"/>
    <w:rsid w:val="003874A1"/>
    <w:rsid w:val="00396486"/>
    <w:rsid w:val="00396B6B"/>
    <w:rsid w:val="00396C70"/>
    <w:rsid w:val="003A39F9"/>
    <w:rsid w:val="003A63CF"/>
    <w:rsid w:val="003B31ED"/>
    <w:rsid w:val="003B3F53"/>
    <w:rsid w:val="003C19C7"/>
    <w:rsid w:val="003C2C1E"/>
    <w:rsid w:val="003C3414"/>
    <w:rsid w:val="003C652C"/>
    <w:rsid w:val="003C65A0"/>
    <w:rsid w:val="003D05BD"/>
    <w:rsid w:val="003D1426"/>
    <w:rsid w:val="003D2854"/>
    <w:rsid w:val="003D3841"/>
    <w:rsid w:val="003D3C49"/>
    <w:rsid w:val="003D4FD6"/>
    <w:rsid w:val="003D5416"/>
    <w:rsid w:val="003E2FB6"/>
    <w:rsid w:val="003E466E"/>
    <w:rsid w:val="003E65A4"/>
    <w:rsid w:val="003F2FD2"/>
    <w:rsid w:val="003F30D8"/>
    <w:rsid w:val="003F44E9"/>
    <w:rsid w:val="003F653D"/>
    <w:rsid w:val="00406B67"/>
    <w:rsid w:val="00407707"/>
    <w:rsid w:val="004130DB"/>
    <w:rsid w:val="00420B4C"/>
    <w:rsid w:val="00427001"/>
    <w:rsid w:val="00432891"/>
    <w:rsid w:val="00433302"/>
    <w:rsid w:val="00436700"/>
    <w:rsid w:val="0043681D"/>
    <w:rsid w:val="004413E2"/>
    <w:rsid w:val="00441E8B"/>
    <w:rsid w:val="00443ABD"/>
    <w:rsid w:val="00447D54"/>
    <w:rsid w:val="00450DCF"/>
    <w:rsid w:val="00451E7A"/>
    <w:rsid w:val="004523AD"/>
    <w:rsid w:val="00455C6F"/>
    <w:rsid w:val="004572F1"/>
    <w:rsid w:val="00462045"/>
    <w:rsid w:val="00462662"/>
    <w:rsid w:val="004640B2"/>
    <w:rsid w:val="00465C04"/>
    <w:rsid w:val="00470DA9"/>
    <w:rsid w:val="00474E47"/>
    <w:rsid w:val="00475504"/>
    <w:rsid w:val="00476829"/>
    <w:rsid w:val="00477CC7"/>
    <w:rsid w:val="00481018"/>
    <w:rsid w:val="0048513F"/>
    <w:rsid w:val="00485844"/>
    <w:rsid w:val="00487123"/>
    <w:rsid w:val="00487405"/>
    <w:rsid w:val="0048774E"/>
    <w:rsid w:val="00494216"/>
    <w:rsid w:val="004A2C2A"/>
    <w:rsid w:val="004A2F0E"/>
    <w:rsid w:val="004B2578"/>
    <w:rsid w:val="004B270B"/>
    <w:rsid w:val="004B2F1E"/>
    <w:rsid w:val="004B304F"/>
    <w:rsid w:val="004B475F"/>
    <w:rsid w:val="004B4AD1"/>
    <w:rsid w:val="004C2710"/>
    <w:rsid w:val="004C49F7"/>
    <w:rsid w:val="004C5877"/>
    <w:rsid w:val="004C7FAE"/>
    <w:rsid w:val="004D3639"/>
    <w:rsid w:val="004D54B4"/>
    <w:rsid w:val="004D61C0"/>
    <w:rsid w:val="004E233E"/>
    <w:rsid w:val="004E5B3A"/>
    <w:rsid w:val="004E7009"/>
    <w:rsid w:val="00500829"/>
    <w:rsid w:val="00501308"/>
    <w:rsid w:val="00502F20"/>
    <w:rsid w:val="00504451"/>
    <w:rsid w:val="0050629E"/>
    <w:rsid w:val="005067D2"/>
    <w:rsid w:val="00507587"/>
    <w:rsid w:val="005112EE"/>
    <w:rsid w:val="005119E0"/>
    <w:rsid w:val="005143B0"/>
    <w:rsid w:val="0051476A"/>
    <w:rsid w:val="005170A5"/>
    <w:rsid w:val="00520703"/>
    <w:rsid w:val="00520D5E"/>
    <w:rsid w:val="00521396"/>
    <w:rsid w:val="00524FC4"/>
    <w:rsid w:val="00526903"/>
    <w:rsid w:val="00527C2C"/>
    <w:rsid w:val="005328E7"/>
    <w:rsid w:val="00533916"/>
    <w:rsid w:val="00537B7B"/>
    <w:rsid w:val="0054117F"/>
    <w:rsid w:val="00541513"/>
    <w:rsid w:val="00543B35"/>
    <w:rsid w:val="00544707"/>
    <w:rsid w:val="00544FB2"/>
    <w:rsid w:val="0055088B"/>
    <w:rsid w:val="00550E82"/>
    <w:rsid w:val="00551077"/>
    <w:rsid w:val="00552990"/>
    <w:rsid w:val="00557451"/>
    <w:rsid w:val="00562166"/>
    <w:rsid w:val="00571927"/>
    <w:rsid w:val="005720A4"/>
    <w:rsid w:val="00580221"/>
    <w:rsid w:val="005879EE"/>
    <w:rsid w:val="00590DD5"/>
    <w:rsid w:val="00590DDE"/>
    <w:rsid w:val="00592546"/>
    <w:rsid w:val="0059530D"/>
    <w:rsid w:val="00595361"/>
    <w:rsid w:val="005A43AE"/>
    <w:rsid w:val="005A7D9C"/>
    <w:rsid w:val="005B00BA"/>
    <w:rsid w:val="005B304F"/>
    <w:rsid w:val="005B5501"/>
    <w:rsid w:val="005C0AC9"/>
    <w:rsid w:val="005C3ED6"/>
    <w:rsid w:val="005C4926"/>
    <w:rsid w:val="005C50C6"/>
    <w:rsid w:val="005C77F3"/>
    <w:rsid w:val="005D0C9E"/>
    <w:rsid w:val="005D0E34"/>
    <w:rsid w:val="005D1BFE"/>
    <w:rsid w:val="005D3945"/>
    <w:rsid w:val="005D54D4"/>
    <w:rsid w:val="005D5665"/>
    <w:rsid w:val="005E0CBC"/>
    <w:rsid w:val="005E1B8F"/>
    <w:rsid w:val="005F4A61"/>
    <w:rsid w:val="00600410"/>
    <w:rsid w:val="00602E7E"/>
    <w:rsid w:val="00606B34"/>
    <w:rsid w:val="00616137"/>
    <w:rsid w:val="00617E3A"/>
    <w:rsid w:val="00621105"/>
    <w:rsid w:val="006217E5"/>
    <w:rsid w:val="00624298"/>
    <w:rsid w:val="006278E2"/>
    <w:rsid w:val="00630BEC"/>
    <w:rsid w:val="00631D7D"/>
    <w:rsid w:val="00631DA9"/>
    <w:rsid w:val="0063691F"/>
    <w:rsid w:val="00636A43"/>
    <w:rsid w:val="00637272"/>
    <w:rsid w:val="00641096"/>
    <w:rsid w:val="006430EB"/>
    <w:rsid w:val="00643A9D"/>
    <w:rsid w:val="006446F9"/>
    <w:rsid w:val="006470BE"/>
    <w:rsid w:val="006476EF"/>
    <w:rsid w:val="006509DA"/>
    <w:rsid w:val="00653661"/>
    <w:rsid w:val="00654384"/>
    <w:rsid w:val="00655E70"/>
    <w:rsid w:val="0066093A"/>
    <w:rsid w:val="00660BDB"/>
    <w:rsid w:val="00664125"/>
    <w:rsid w:val="0066582B"/>
    <w:rsid w:val="0066637A"/>
    <w:rsid w:val="00666959"/>
    <w:rsid w:val="00667A37"/>
    <w:rsid w:val="0067037B"/>
    <w:rsid w:val="00673507"/>
    <w:rsid w:val="00681462"/>
    <w:rsid w:val="0068201F"/>
    <w:rsid w:val="0068311C"/>
    <w:rsid w:val="006841BE"/>
    <w:rsid w:val="00685D64"/>
    <w:rsid w:val="00685EB2"/>
    <w:rsid w:val="0069183A"/>
    <w:rsid w:val="006948F3"/>
    <w:rsid w:val="00695452"/>
    <w:rsid w:val="006A2DA9"/>
    <w:rsid w:val="006A42B4"/>
    <w:rsid w:val="006A4321"/>
    <w:rsid w:val="006B130B"/>
    <w:rsid w:val="006B432F"/>
    <w:rsid w:val="006B48F9"/>
    <w:rsid w:val="006B6185"/>
    <w:rsid w:val="006C34B6"/>
    <w:rsid w:val="006D2AFB"/>
    <w:rsid w:val="006D5A76"/>
    <w:rsid w:val="006D5E3A"/>
    <w:rsid w:val="006E54F5"/>
    <w:rsid w:val="006F58C3"/>
    <w:rsid w:val="006F717E"/>
    <w:rsid w:val="00700BD0"/>
    <w:rsid w:val="00701102"/>
    <w:rsid w:val="007029B7"/>
    <w:rsid w:val="0070339A"/>
    <w:rsid w:val="0071538B"/>
    <w:rsid w:val="007200C2"/>
    <w:rsid w:val="007202CE"/>
    <w:rsid w:val="00721E65"/>
    <w:rsid w:val="00721EE9"/>
    <w:rsid w:val="0072241E"/>
    <w:rsid w:val="007244DC"/>
    <w:rsid w:val="00726F65"/>
    <w:rsid w:val="007316B4"/>
    <w:rsid w:val="007345F5"/>
    <w:rsid w:val="00735A4A"/>
    <w:rsid w:val="00741DC5"/>
    <w:rsid w:val="0074390B"/>
    <w:rsid w:val="007447E7"/>
    <w:rsid w:val="0074560E"/>
    <w:rsid w:val="00746B1F"/>
    <w:rsid w:val="007501F0"/>
    <w:rsid w:val="00755005"/>
    <w:rsid w:val="00755BD4"/>
    <w:rsid w:val="00757F7F"/>
    <w:rsid w:val="00762120"/>
    <w:rsid w:val="007637EC"/>
    <w:rsid w:val="00764767"/>
    <w:rsid w:val="00765489"/>
    <w:rsid w:val="00773602"/>
    <w:rsid w:val="007739AC"/>
    <w:rsid w:val="00774B23"/>
    <w:rsid w:val="00777DAB"/>
    <w:rsid w:val="00780627"/>
    <w:rsid w:val="00781BE5"/>
    <w:rsid w:val="00782444"/>
    <w:rsid w:val="00783E05"/>
    <w:rsid w:val="0078521D"/>
    <w:rsid w:val="00790378"/>
    <w:rsid w:val="00791CFB"/>
    <w:rsid w:val="00791D6F"/>
    <w:rsid w:val="00792A1F"/>
    <w:rsid w:val="00793923"/>
    <w:rsid w:val="007A7CB3"/>
    <w:rsid w:val="007B09D1"/>
    <w:rsid w:val="007B0D9C"/>
    <w:rsid w:val="007B0F6B"/>
    <w:rsid w:val="007B3109"/>
    <w:rsid w:val="007B3AA0"/>
    <w:rsid w:val="007B4E3D"/>
    <w:rsid w:val="007B4F65"/>
    <w:rsid w:val="007B698F"/>
    <w:rsid w:val="007C17D7"/>
    <w:rsid w:val="007C2330"/>
    <w:rsid w:val="007D0577"/>
    <w:rsid w:val="007D0876"/>
    <w:rsid w:val="007D1B67"/>
    <w:rsid w:val="007D1E78"/>
    <w:rsid w:val="007D3C36"/>
    <w:rsid w:val="007D4BBD"/>
    <w:rsid w:val="007D747F"/>
    <w:rsid w:val="007E08F0"/>
    <w:rsid w:val="007E1D16"/>
    <w:rsid w:val="007E41C8"/>
    <w:rsid w:val="007E434C"/>
    <w:rsid w:val="007E7E3E"/>
    <w:rsid w:val="007E7F9A"/>
    <w:rsid w:val="007F01EC"/>
    <w:rsid w:val="00800107"/>
    <w:rsid w:val="008160FD"/>
    <w:rsid w:val="00816D81"/>
    <w:rsid w:val="00816DB9"/>
    <w:rsid w:val="00816E7C"/>
    <w:rsid w:val="00820DF8"/>
    <w:rsid w:val="00821B3C"/>
    <w:rsid w:val="0082343F"/>
    <w:rsid w:val="00827B3E"/>
    <w:rsid w:val="0083001A"/>
    <w:rsid w:val="00830AD2"/>
    <w:rsid w:val="008334F6"/>
    <w:rsid w:val="008335F3"/>
    <w:rsid w:val="00834374"/>
    <w:rsid w:val="00834CBF"/>
    <w:rsid w:val="0083609C"/>
    <w:rsid w:val="008366BA"/>
    <w:rsid w:val="00837631"/>
    <w:rsid w:val="0083773F"/>
    <w:rsid w:val="00837ABD"/>
    <w:rsid w:val="008413BB"/>
    <w:rsid w:val="00842334"/>
    <w:rsid w:val="008448AB"/>
    <w:rsid w:val="00845926"/>
    <w:rsid w:val="008460E5"/>
    <w:rsid w:val="00851329"/>
    <w:rsid w:val="008514BF"/>
    <w:rsid w:val="00854728"/>
    <w:rsid w:val="00865681"/>
    <w:rsid w:val="00872A16"/>
    <w:rsid w:val="008757DF"/>
    <w:rsid w:val="00875B02"/>
    <w:rsid w:val="00876E62"/>
    <w:rsid w:val="008800A4"/>
    <w:rsid w:val="00882FB3"/>
    <w:rsid w:val="00884DD5"/>
    <w:rsid w:val="008866B5"/>
    <w:rsid w:val="00887920"/>
    <w:rsid w:val="00892ADF"/>
    <w:rsid w:val="00894606"/>
    <w:rsid w:val="008A1C81"/>
    <w:rsid w:val="008A207F"/>
    <w:rsid w:val="008A2599"/>
    <w:rsid w:val="008A3B4E"/>
    <w:rsid w:val="008A3D9B"/>
    <w:rsid w:val="008A585A"/>
    <w:rsid w:val="008A7B20"/>
    <w:rsid w:val="008B03ED"/>
    <w:rsid w:val="008B4D3A"/>
    <w:rsid w:val="008C4D6C"/>
    <w:rsid w:val="008C5655"/>
    <w:rsid w:val="008C5659"/>
    <w:rsid w:val="008D044A"/>
    <w:rsid w:val="008D10D6"/>
    <w:rsid w:val="008D1AA6"/>
    <w:rsid w:val="008D390C"/>
    <w:rsid w:val="008E0F40"/>
    <w:rsid w:val="008E2DDB"/>
    <w:rsid w:val="008E2F58"/>
    <w:rsid w:val="008F092E"/>
    <w:rsid w:val="008F3947"/>
    <w:rsid w:val="008F449C"/>
    <w:rsid w:val="008F499A"/>
    <w:rsid w:val="008F70A1"/>
    <w:rsid w:val="00900536"/>
    <w:rsid w:val="00900BC3"/>
    <w:rsid w:val="00901869"/>
    <w:rsid w:val="009050ED"/>
    <w:rsid w:val="00906093"/>
    <w:rsid w:val="00907362"/>
    <w:rsid w:val="0091171C"/>
    <w:rsid w:val="00914226"/>
    <w:rsid w:val="00914289"/>
    <w:rsid w:val="00917847"/>
    <w:rsid w:val="00921D2B"/>
    <w:rsid w:val="00926A9A"/>
    <w:rsid w:val="00926E89"/>
    <w:rsid w:val="0092705B"/>
    <w:rsid w:val="00932A73"/>
    <w:rsid w:val="00932D25"/>
    <w:rsid w:val="00933989"/>
    <w:rsid w:val="00936351"/>
    <w:rsid w:val="00936791"/>
    <w:rsid w:val="00937DEE"/>
    <w:rsid w:val="0094140B"/>
    <w:rsid w:val="0094528E"/>
    <w:rsid w:val="00950188"/>
    <w:rsid w:val="00952445"/>
    <w:rsid w:val="00952872"/>
    <w:rsid w:val="00953646"/>
    <w:rsid w:val="0095586A"/>
    <w:rsid w:val="0095663D"/>
    <w:rsid w:val="00964A80"/>
    <w:rsid w:val="00967E9D"/>
    <w:rsid w:val="009732BD"/>
    <w:rsid w:val="00974E47"/>
    <w:rsid w:val="00976F60"/>
    <w:rsid w:val="00977013"/>
    <w:rsid w:val="00985C79"/>
    <w:rsid w:val="00992EA7"/>
    <w:rsid w:val="00993084"/>
    <w:rsid w:val="00993340"/>
    <w:rsid w:val="00993575"/>
    <w:rsid w:val="00996C91"/>
    <w:rsid w:val="00997705"/>
    <w:rsid w:val="009977BF"/>
    <w:rsid w:val="009A1BCF"/>
    <w:rsid w:val="009A4646"/>
    <w:rsid w:val="009A66CF"/>
    <w:rsid w:val="009B58ED"/>
    <w:rsid w:val="009C09FB"/>
    <w:rsid w:val="009C12C7"/>
    <w:rsid w:val="009C12DC"/>
    <w:rsid w:val="009C1428"/>
    <w:rsid w:val="009C256F"/>
    <w:rsid w:val="009C5073"/>
    <w:rsid w:val="009D170A"/>
    <w:rsid w:val="009D3A68"/>
    <w:rsid w:val="009D4B1E"/>
    <w:rsid w:val="009E322E"/>
    <w:rsid w:val="009F27D2"/>
    <w:rsid w:val="009F5BD5"/>
    <w:rsid w:val="009F7946"/>
    <w:rsid w:val="00A0085F"/>
    <w:rsid w:val="00A02AA7"/>
    <w:rsid w:val="00A03375"/>
    <w:rsid w:val="00A058E4"/>
    <w:rsid w:val="00A11DD1"/>
    <w:rsid w:val="00A1405D"/>
    <w:rsid w:val="00A16B25"/>
    <w:rsid w:val="00A2123F"/>
    <w:rsid w:val="00A231C0"/>
    <w:rsid w:val="00A2379F"/>
    <w:rsid w:val="00A238AA"/>
    <w:rsid w:val="00A24586"/>
    <w:rsid w:val="00A2493B"/>
    <w:rsid w:val="00A321F5"/>
    <w:rsid w:val="00A34E66"/>
    <w:rsid w:val="00A405AB"/>
    <w:rsid w:val="00A512BC"/>
    <w:rsid w:val="00A51653"/>
    <w:rsid w:val="00A51B7F"/>
    <w:rsid w:val="00A5216E"/>
    <w:rsid w:val="00A52412"/>
    <w:rsid w:val="00A5406F"/>
    <w:rsid w:val="00A54DAB"/>
    <w:rsid w:val="00A54F2C"/>
    <w:rsid w:val="00A6219F"/>
    <w:rsid w:val="00A6229B"/>
    <w:rsid w:val="00A62941"/>
    <w:rsid w:val="00A62F78"/>
    <w:rsid w:val="00A6436F"/>
    <w:rsid w:val="00A65A19"/>
    <w:rsid w:val="00A65FF0"/>
    <w:rsid w:val="00A67006"/>
    <w:rsid w:val="00A71847"/>
    <w:rsid w:val="00A76917"/>
    <w:rsid w:val="00A87CD0"/>
    <w:rsid w:val="00A96ADB"/>
    <w:rsid w:val="00A97B44"/>
    <w:rsid w:val="00AA2FEC"/>
    <w:rsid w:val="00AA3A19"/>
    <w:rsid w:val="00AB327A"/>
    <w:rsid w:val="00AB4730"/>
    <w:rsid w:val="00AB5047"/>
    <w:rsid w:val="00AB715D"/>
    <w:rsid w:val="00AC2662"/>
    <w:rsid w:val="00AD00C8"/>
    <w:rsid w:val="00AD1E0A"/>
    <w:rsid w:val="00AD6AF6"/>
    <w:rsid w:val="00AD6D0D"/>
    <w:rsid w:val="00AE2BD2"/>
    <w:rsid w:val="00AE5E17"/>
    <w:rsid w:val="00AE6B84"/>
    <w:rsid w:val="00AE6EDC"/>
    <w:rsid w:val="00AF1FFE"/>
    <w:rsid w:val="00AF4618"/>
    <w:rsid w:val="00AF5742"/>
    <w:rsid w:val="00AF5E11"/>
    <w:rsid w:val="00B00CF8"/>
    <w:rsid w:val="00B00DD7"/>
    <w:rsid w:val="00B018B5"/>
    <w:rsid w:val="00B01A10"/>
    <w:rsid w:val="00B020D2"/>
    <w:rsid w:val="00B021A2"/>
    <w:rsid w:val="00B04BF8"/>
    <w:rsid w:val="00B05A23"/>
    <w:rsid w:val="00B07D20"/>
    <w:rsid w:val="00B10DE1"/>
    <w:rsid w:val="00B12902"/>
    <w:rsid w:val="00B16896"/>
    <w:rsid w:val="00B16B4E"/>
    <w:rsid w:val="00B16F17"/>
    <w:rsid w:val="00B17A2B"/>
    <w:rsid w:val="00B2779F"/>
    <w:rsid w:val="00B31D7A"/>
    <w:rsid w:val="00B422D5"/>
    <w:rsid w:val="00B43116"/>
    <w:rsid w:val="00B502E0"/>
    <w:rsid w:val="00B5204A"/>
    <w:rsid w:val="00B572B0"/>
    <w:rsid w:val="00B63967"/>
    <w:rsid w:val="00B71F6D"/>
    <w:rsid w:val="00B73DC6"/>
    <w:rsid w:val="00B76183"/>
    <w:rsid w:val="00B765EA"/>
    <w:rsid w:val="00B7750B"/>
    <w:rsid w:val="00B8091C"/>
    <w:rsid w:val="00B841F7"/>
    <w:rsid w:val="00B843A8"/>
    <w:rsid w:val="00B87247"/>
    <w:rsid w:val="00B90E23"/>
    <w:rsid w:val="00B913DE"/>
    <w:rsid w:val="00B914D2"/>
    <w:rsid w:val="00B9202A"/>
    <w:rsid w:val="00B956B0"/>
    <w:rsid w:val="00B965A6"/>
    <w:rsid w:val="00B96F5C"/>
    <w:rsid w:val="00B97A70"/>
    <w:rsid w:val="00BA21E8"/>
    <w:rsid w:val="00BB1DF9"/>
    <w:rsid w:val="00BB381F"/>
    <w:rsid w:val="00BC06F8"/>
    <w:rsid w:val="00BC3D97"/>
    <w:rsid w:val="00BC480C"/>
    <w:rsid w:val="00BC54E2"/>
    <w:rsid w:val="00BD0DF2"/>
    <w:rsid w:val="00BD1649"/>
    <w:rsid w:val="00BD3C3D"/>
    <w:rsid w:val="00BE1337"/>
    <w:rsid w:val="00BE1A2E"/>
    <w:rsid w:val="00BE36C3"/>
    <w:rsid w:val="00BE4EFD"/>
    <w:rsid w:val="00BE5779"/>
    <w:rsid w:val="00BE67ED"/>
    <w:rsid w:val="00BF1838"/>
    <w:rsid w:val="00BF32CC"/>
    <w:rsid w:val="00BF42E9"/>
    <w:rsid w:val="00BF65A7"/>
    <w:rsid w:val="00C0505E"/>
    <w:rsid w:val="00C0564F"/>
    <w:rsid w:val="00C06D5B"/>
    <w:rsid w:val="00C06F59"/>
    <w:rsid w:val="00C104DD"/>
    <w:rsid w:val="00C12436"/>
    <w:rsid w:val="00C14B7E"/>
    <w:rsid w:val="00C1580C"/>
    <w:rsid w:val="00C16A6C"/>
    <w:rsid w:val="00C17EFB"/>
    <w:rsid w:val="00C20B79"/>
    <w:rsid w:val="00C21975"/>
    <w:rsid w:val="00C31F92"/>
    <w:rsid w:val="00C3605E"/>
    <w:rsid w:val="00C3782C"/>
    <w:rsid w:val="00C42804"/>
    <w:rsid w:val="00C437B6"/>
    <w:rsid w:val="00C46217"/>
    <w:rsid w:val="00C46C97"/>
    <w:rsid w:val="00C52CDB"/>
    <w:rsid w:val="00C53658"/>
    <w:rsid w:val="00C56D15"/>
    <w:rsid w:val="00C619ED"/>
    <w:rsid w:val="00C63282"/>
    <w:rsid w:val="00C6507F"/>
    <w:rsid w:val="00C725ED"/>
    <w:rsid w:val="00C77113"/>
    <w:rsid w:val="00C77829"/>
    <w:rsid w:val="00C80EA7"/>
    <w:rsid w:val="00C83410"/>
    <w:rsid w:val="00C83E29"/>
    <w:rsid w:val="00C84546"/>
    <w:rsid w:val="00C86571"/>
    <w:rsid w:val="00C90717"/>
    <w:rsid w:val="00CA3080"/>
    <w:rsid w:val="00CB0F7D"/>
    <w:rsid w:val="00CB3D68"/>
    <w:rsid w:val="00CB784F"/>
    <w:rsid w:val="00CC0485"/>
    <w:rsid w:val="00CC06E0"/>
    <w:rsid w:val="00CC1666"/>
    <w:rsid w:val="00CC2207"/>
    <w:rsid w:val="00CC24FC"/>
    <w:rsid w:val="00CC26D6"/>
    <w:rsid w:val="00CC3774"/>
    <w:rsid w:val="00CC76C0"/>
    <w:rsid w:val="00CD0BBE"/>
    <w:rsid w:val="00CD12C0"/>
    <w:rsid w:val="00CD1EC3"/>
    <w:rsid w:val="00CD3B17"/>
    <w:rsid w:val="00CD672F"/>
    <w:rsid w:val="00CD6762"/>
    <w:rsid w:val="00CD7C95"/>
    <w:rsid w:val="00CD7F19"/>
    <w:rsid w:val="00CE039B"/>
    <w:rsid w:val="00CE1DEB"/>
    <w:rsid w:val="00CE2749"/>
    <w:rsid w:val="00CE3021"/>
    <w:rsid w:val="00CE333B"/>
    <w:rsid w:val="00CE3970"/>
    <w:rsid w:val="00CE4A76"/>
    <w:rsid w:val="00CE4B93"/>
    <w:rsid w:val="00CF0D62"/>
    <w:rsid w:val="00CF1764"/>
    <w:rsid w:val="00CF7CAE"/>
    <w:rsid w:val="00D05C5A"/>
    <w:rsid w:val="00D062C5"/>
    <w:rsid w:val="00D0649F"/>
    <w:rsid w:val="00D11191"/>
    <w:rsid w:val="00D13097"/>
    <w:rsid w:val="00D15AB9"/>
    <w:rsid w:val="00D1619D"/>
    <w:rsid w:val="00D168CC"/>
    <w:rsid w:val="00D16AA5"/>
    <w:rsid w:val="00D1735B"/>
    <w:rsid w:val="00D17FD8"/>
    <w:rsid w:val="00D217C4"/>
    <w:rsid w:val="00D2252A"/>
    <w:rsid w:val="00D24244"/>
    <w:rsid w:val="00D26A95"/>
    <w:rsid w:val="00D301E7"/>
    <w:rsid w:val="00D30E2B"/>
    <w:rsid w:val="00D31B0E"/>
    <w:rsid w:val="00D31B77"/>
    <w:rsid w:val="00D31FA2"/>
    <w:rsid w:val="00D33E3A"/>
    <w:rsid w:val="00D34777"/>
    <w:rsid w:val="00D3653C"/>
    <w:rsid w:val="00D36B3A"/>
    <w:rsid w:val="00D42B38"/>
    <w:rsid w:val="00D42E25"/>
    <w:rsid w:val="00D430F5"/>
    <w:rsid w:val="00D46E4E"/>
    <w:rsid w:val="00D47EC2"/>
    <w:rsid w:val="00D615C1"/>
    <w:rsid w:val="00D657B5"/>
    <w:rsid w:val="00D70D01"/>
    <w:rsid w:val="00D70E02"/>
    <w:rsid w:val="00D71159"/>
    <w:rsid w:val="00D7347F"/>
    <w:rsid w:val="00D737A0"/>
    <w:rsid w:val="00D73CE4"/>
    <w:rsid w:val="00D75113"/>
    <w:rsid w:val="00D75C82"/>
    <w:rsid w:val="00D8030D"/>
    <w:rsid w:val="00D81DE8"/>
    <w:rsid w:val="00D81E0C"/>
    <w:rsid w:val="00D83FD3"/>
    <w:rsid w:val="00D8718D"/>
    <w:rsid w:val="00D90910"/>
    <w:rsid w:val="00D909C7"/>
    <w:rsid w:val="00D91BCC"/>
    <w:rsid w:val="00D96B9B"/>
    <w:rsid w:val="00D970A0"/>
    <w:rsid w:val="00DA1506"/>
    <w:rsid w:val="00DA17D5"/>
    <w:rsid w:val="00DA7E57"/>
    <w:rsid w:val="00DB21AE"/>
    <w:rsid w:val="00DB2976"/>
    <w:rsid w:val="00DB5F2B"/>
    <w:rsid w:val="00DC16A9"/>
    <w:rsid w:val="00DC2ADB"/>
    <w:rsid w:val="00DC4144"/>
    <w:rsid w:val="00DD04D3"/>
    <w:rsid w:val="00DE31EA"/>
    <w:rsid w:val="00DE4036"/>
    <w:rsid w:val="00DE61C3"/>
    <w:rsid w:val="00DE6864"/>
    <w:rsid w:val="00DE75B1"/>
    <w:rsid w:val="00DF0A67"/>
    <w:rsid w:val="00DF29B2"/>
    <w:rsid w:val="00DF54A7"/>
    <w:rsid w:val="00DF6D63"/>
    <w:rsid w:val="00E00D99"/>
    <w:rsid w:val="00E040D1"/>
    <w:rsid w:val="00E07FE1"/>
    <w:rsid w:val="00E129FC"/>
    <w:rsid w:val="00E14264"/>
    <w:rsid w:val="00E15AB3"/>
    <w:rsid w:val="00E16A7D"/>
    <w:rsid w:val="00E206A1"/>
    <w:rsid w:val="00E264E6"/>
    <w:rsid w:val="00E31286"/>
    <w:rsid w:val="00E40404"/>
    <w:rsid w:val="00E4231F"/>
    <w:rsid w:val="00E4282F"/>
    <w:rsid w:val="00E44CC9"/>
    <w:rsid w:val="00E4516E"/>
    <w:rsid w:val="00E50595"/>
    <w:rsid w:val="00E518D4"/>
    <w:rsid w:val="00E51E68"/>
    <w:rsid w:val="00E522AD"/>
    <w:rsid w:val="00E52E7A"/>
    <w:rsid w:val="00E53F79"/>
    <w:rsid w:val="00E559F7"/>
    <w:rsid w:val="00E569C2"/>
    <w:rsid w:val="00E56DF7"/>
    <w:rsid w:val="00E57E65"/>
    <w:rsid w:val="00E6359B"/>
    <w:rsid w:val="00E64344"/>
    <w:rsid w:val="00E65BC1"/>
    <w:rsid w:val="00E65FFB"/>
    <w:rsid w:val="00E67DC4"/>
    <w:rsid w:val="00E71C52"/>
    <w:rsid w:val="00E72AE2"/>
    <w:rsid w:val="00E7612A"/>
    <w:rsid w:val="00E81669"/>
    <w:rsid w:val="00E85362"/>
    <w:rsid w:val="00E86467"/>
    <w:rsid w:val="00E964D2"/>
    <w:rsid w:val="00EA2B34"/>
    <w:rsid w:val="00EA3A9E"/>
    <w:rsid w:val="00EA4762"/>
    <w:rsid w:val="00EA4B70"/>
    <w:rsid w:val="00EA6B22"/>
    <w:rsid w:val="00EA7357"/>
    <w:rsid w:val="00EB1D9A"/>
    <w:rsid w:val="00EB3D74"/>
    <w:rsid w:val="00EB41DF"/>
    <w:rsid w:val="00EB476C"/>
    <w:rsid w:val="00EB555C"/>
    <w:rsid w:val="00EB572F"/>
    <w:rsid w:val="00EB700C"/>
    <w:rsid w:val="00EC1428"/>
    <w:rsid w:val="00EC3016"/>
    <w:rsid w:val="00EC46A3"/>
    <w:rsid w:val="00ED1AF8"/>
    <w:rsid w:val="00ED423A"/>
    <w:rsid w:val="00ED50C1"/>
    <w:rsid w:val="00ED539A"/>
    <w:rsid w:val="00ED68B1"/>
    <w:rsid w:val="00ED79CC"/>
    <w:rsid w:val="00EE17DC"/>
    <w:rsid w:val="00EE4661"/>
    <w:rsid w:val="00EF0751"/>
    <w:rsid w:val="00EF0DBF"/>
    <w:rsid w:val="00EF31DC"/>
    <w:rsid w:val="00EF4987"/>
    <w:rsid w:val="00EF51A6"/>
    <w:rsid w:val="00EF7170"/>
    <w:rsid w:val="00F145CD"/>
    <w:rsid w:val="00F17A53"/>
    <w:rsid w:val="00F22C28"/>
    <w:rsid w:val="00F230A4"/>
    <w:rsid w:val="00F24404"/>
    <w:rsid w:val="00F26DE5"/>
    <w:rsid w:val="00F27B72"/>
    <w:rsid w:val="00F3125C"/>
    <w:rsid w:val="00F31952"/>
    <w:rsid w:val="00F43617"/>
    <w:rsid w:val="00F4611A"/>
    <w:rsid w:val="00F504D6"/>
    <w:rsid w:val="00F51D0C"/>
    <w:rsid w:val="00F5228B"/>
    <w:rsid w:val="00F54F06"/>
    <w:rsid w:val="00F60476"/>
    <w:rsid w:val="00F60BB1"/>
    <w:rsid w:val="00F61F7C"/>
    <w:rsid w:val="00F66229"/>
    <w:rsid w:val="00F70262"/>
    <w:rsid w:val="00F7323B"/>
    <w:rsid w:val="00F73754"/>
    <w:rsid w:val="00F73DBC"/>
    <w:rsid w:val="00F80F83"/>
    <w:rsid w:val="00F8264B"/>
    <w:rsid w:val="00FA0201"/>
    <w:rsid w:val="00FA1D99"/>
    <w:rsid w:val="00FA2B6D"/>
    <w:rsid w:val="00FA41AA"/>
    <w:rsid w:val="00FA4940"/>
    <w:rsid w:val="00FA6688"/>
    <w:rsid w:val="00FB0DC6"/>
    <w:rsid w:val="00FB0FA7"/>
    <w:rsid w:val="00FB219B"/>
    <w:rsid w:val="00FB2AF1"/>
    <w:rsid w:val="00FB4779"/>
    <w:rsid w:val="00FB4936"/>
    <w:rsid w:val="00FB5852"/>
    <w:rsid w:val="00FB7919"/>
    <w:rsid w:val="00FB79D5"/>
    <w:rsid w:val="00FC2F9F"/>
    <w:rsid w:val="00FC4E44"/>
    <w:rsid w:val="00FC5858"/>
    <w:rsid w:val="00FC7305"/>
    <w:rsid w:val="00FD1F52"/>
    <w:rsid w:val="00FD4496"/>
    <w:rsid w:val="00FD5480"/>
    <w:rsid w:val="00FD58E8"/>
    <w:rsid w:val="00FD7EA4"/>
    <w:rsid w:val="00FE0F9A"/>
    <w:rsid w:val="00FE1E6A"/>
    <w:rsid w:val="00FE21B6"/>
    <w:rsid w:val="00FE22EF"/>
    <w:rsid w:val="00FE519D"/>
    <w:rsid w:val="00FE53CC"/>
    <w:rsid w:val="00FE5AB3"/>
    <w:rsid w:val="00FE7550"/>
    <w:rsid w:val="00FE7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943"/>
  </w:style>
  <w:style w:type="paragraph" w:styleId="Titolo1">
    <w:name w:val="heading 1"/>
    <w:basedOn w:val="Normale"/>
    <w:next w:val="Normale"/>
    <w:qFormat/>
    <w:rsid w:val="00600410"/>
    <w:pPr>
      <w:keepNext/>
      <w:spacing w:line="364" w:lineRule="exact"/>
      <w:jc w:val="both"/>
      <w:outlineLvl w:val="0"/>
    </w:pPr>
    <w:rPr>
      <w:b/>
      <w:sz w:val="28"/>
    </w:rPr>
  </w:style>
  <w:style w:type="paragraph" w:styleId="Titolo5">
    <w:name w:val="heading 5"/>
    <w:basedOn w:val="Normale"/>
    <w:next w:val="Normale"/>
    <w:qFormat/>
    <w:rsid w:val="00600410"/>
    <w:pPr>
      <w:keepNext/>
      <w:spacing w:after="120"/>
      <w:ind w:left="851"/>
      <w:outlineLvl w:val="4"/>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Courier" w:hAnsi="Courier"/>
    </w:rPr>
  </w:style>
  <w:style w:type="paragraph" w:styleId="Corpodeltesto2">
    <w:name w:val="Body Text 2"/>
    <w:basedOn w:val="Normale"/>
    <w:link w:val="Corpodeltesto2Carattere"/>
    <w:rsid w:val="00600410"/>
    <w:pPr>
      <w:jc w:val="both"/>
    </w:pPr>
    <w:rPr>
      <w:sz w:val="24"/>
    </w:rPr>
  </w:style>
  <w:style w:type="paragraph" w:styleId="Pidipagina">
    <w:name w:val="footer"/>
    <w:basedOn w:val="Normale"/>
    <w:rsid w:val="00600410"/>
    <w:pPr>
      <w:tabs>
        <w:tab w:val="center" w:pos="4819"/>
        <w:tab w:val="right" w:pos="9638"/>
      </w:tabs>
    </w:pPr>
    <w:rPr>
      <w:sz w:val="24"/>
    </w:rPr>
  </w:style>
  <w:style w:type="paragraph" w:styleId="Corpotesto">
    <w:name w:val="Body Text"/>
    <w:basedOn w:val="Normale"/>
    <w:link w:val="CorpotestoCarattere"/>
    <w:rsid w:val="00600410"/>
    <w:pPr>
      <w:spacing w:line="259" w:lineRule="exact"/>
      <w:jc w:val="both"/>
    </w:pPr>
    <w:rPr>
      <w:sz w:val="26"/>
    </w:rPr>
  </w:style>
  <w:style w:type="character" w:styleId="Numeropagina">
    <w:name w:val="page number"/>
    <w:basedOn w:val="Carpredefinitoparagrafo"/>
    <w:rsid w:val="00600410"/>
  </w:style>
  <w:style w:type="character" w:styleId="Collegamentoipertestuale">
    <w:name w:val="Hyperlink"/>
    <w:basedOn w:val="Carpredefinitoparagrafo"/>
    <w:rsid w:val="00600410"/>
    <w:rPr>
      <w:color w:val="0000FF"/>
      <w:u w:val="single"/>
    </w:rPr>
  </w:style>
  <w:style w:type="paragraph" w:styleId="Rientrocorpodeltesto">
    <w:name w:val="Body Text Indent"/>
    <w:basedOn w:val="Normale"/>
    <w:rsid w:val="0067037B"/>
    <w:pPr>
      <w:spacing w:after="120"/>
      <w:ind w:left="283"/>
    </w:pPr>
  </w:style>
  <w:style w:type="paragraph" w:styleId="Intestazione">
    <w:name w:val="header"/>
    <w:basedOn w:val="Normale"/>
    <w:rsid w:val="00673507"/>
    <w:pPr>
      <w:tabs>
        <w:tab w:val="center" w:pos="4819"/>
        <w:tab w:val="right" w:pos="9638"/>
      </w:tabs>
    </w:pPr>
  </w:style>
  <w:style w:type="paragraph" w:styleId="Paragrafoelenco">
    <w:name w:val="List Paragraph"/>
    <w:basedOn w:val="Normale"/>
    <w:uiPriority w:val="34"/>
    <w:qFormat/>
    <w:rsid w:val="002540C0"/>
    <w:pPr>
      <w:ind w:left="720"/>
      <w:contextualSpacing/>
    </w:pPr>
  </w:style>
  <w:style w:type="paragraph" w:styleId="Testofumetto">
    <w:name w:val="Balloon Text"/>
    <w:basedOn w:val="Normale"/>
    <w:link w:val="TestofumettoCarattere"/>
    <w:rsid w:val="00BE5779"/>
    <w:rPr>
      <w:rFonts w:ascii="Tahoma" w:hAnsi="Tahoma" w:cs="Tahoma"/>
      <w:sz w:val="16"/>
      <w:szCs w:val="16"/>
    </w:rPr>
  </w:style>
  <w:style w:type="character" w:customStyle="1" w:styleId="TestofumettoCarattere">
    <w:name w:val="Testo fumetto Carattere"/>
    <w:basedOn w:val="Carpredefinitoparagrafo"/>
    <w:link w:val="Testofumetto"/>
    <w:rsid w:val="00BE5779"/>
    <w:rPr>
      <w:rFonts w:ascii="Tahoma" w:hAnsi="Tahoma" w:cs="Tahoma"/>
      <w:sz w:val="16"/>
      <w:szCs w:val="16"/>
    </w:rPr>
  </w:style>
  <w:style w:type="paragraph" w:styleId="Rientrocorpodeltesto3">
    <w:name w:val="Body Text Indent 3"/>
    <w:basedOn w:val="Normale"/>
    <w:link w:val="Rientrocorpodeltesto3Carattere"/>
    <w:rsid w:val="0000027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00272"/>
    <w:rPr>
      <w:sz w:val="16"/>
      <w:szCs w:val="16"/>
    </w:rPr>
  </w:style>
  <w:style w:type="paragraph" w:styleId="Corpodeltesto3">
    <w:name w:val="Body Text 3"/>
    <w:basedOn w:val="Normale"/>
    <w:link w:val="Corpodeltesto3Carattere"/>
    <w:rsid w:val="003E2FB6"/>
    <w:pPr>
      <w:spacing w:after="120"/>
    </w:pPr>
    <w:rPr>
      <w:sz w:val="16"/>
      <w:szCs w:val="16"/>
    </w:rPr>
  </w:style>
  <w:style w:type="character" w:customStyle="1" w:styleId="Corpodeltesto3Carattere">
    <w:name w:val="Corpo del testo 3 Carattere"/>
    <w:basedOn w:val="Carpredefinitoparagrafo"/>
    <w:link w:val="Corpodeltesto3"/>
    <w:rsid w:val="003E2FB6"/>
    <w:rPr>
      <w:sz w:val="16"/>
      <w:szCs w:val="16"/>
    </w:rPr>
  </w:style>
  <w:style w:type="paragraph" w:customStyle="1" w:styleId="DefaultParagraphFontParaCharCharCharCharCharChar1CharCharChar">
    <w:name w:val="Default Paragraph Font Para Char Char Char Char Char Char1 Char Char Char"/>
    <w:basedOn w:val="Normale"/>
    <w:rsid w:val="00FC7305"/>
    <w:pPr>
      <w:spacing w:after="160" w:line="240" w:lineRule="exact"/>
    </w:pPr>
    <w:rPr>
      <w:rFonts w:ascii="Verdana" w:hAnsi="Verdana"/>
      <w:lang w:val="en-US" w:eastAsia="en-US"/>
    </w:rPr>
  </w:style>
  <w:style w:type="character" w:customStyle="1" w:styleId="Corpodeltesto2Carattere">
    <w:name w:val="Corpo del testo 2 Carattere"/>
    <w:basedOn w:val="Carpredefinitoparagrafo"/>
    <w:link w:val="Corpodeltesto2"/>
    <w:rsid w:val="000B2F3E"/>
    <w:rPr>
      <w:sz w:val="24"/>
    </w:rPr>
  </w:style>
  <w:style w:type="table" w:styleId="Grigliatabella">
    <w:name w:val="Table Grid"/>
    <w:basedOn w:val="Tabellanormale"/>
    <w:rsid w:val="0066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520D5E"/>
    <w:rPr>
      <w:rFonts w:ascii="Arial" w:hAnsi="Arial" w:cs="Arial"/>
      <w:sz w:val="20"/>
      <w:szCs w:val="20"/>
    </w:rPr>
  </w:style>
  <w:style w:type="paragraph" w:customStyle="1" w:styleId="Rientrocorpodeltesto21">
    <w:name w:val="Rientro corpo del testo 21"/>
    <w:basedOn w:val="Normale"/>
    <w:rsid w:val="00520D5E"/>
    <w:pPr>
      <w:ind w:left="360"/>
      <w:jc w:val="both"/>
    </w:pPr>
    <w:rPr>
      <w:sz w:val="24"/>
    </w:rPr>
  </w:style>
  <w:style w:type="character" w:styleId="Enfasigrassetto">
    <w:name w:val="Strong"/>
    <w:basedOn w:val="Carpredefinitoparagrafo"/>
    <w:qFormat/>
    <w:rsid w:val="006446F9"/>
    <w:rPr>
      <w:b/>
      <w:bCs/>
    </w:rPr>
  </w:style>
  <w:style w:type="character" w:customStyle="1" w:styleId="CorpotestoCarattere">
    <w:name w:val="Corpo testo Carattere"/>
    <w:basedOn w:val="Carpredefinitoparagrafo"/>
    <w:link w:val="Corpotesto"/>
    <w:rsid w:val="00A51653"/>
    <w:rPr>
      <w:sz w:val="26"/>
    </w:rPr>
  </w:style>
  <w:style w:type="paragraph" w:styleId="Titolo">
    <w:name w:val="Title"/>
    <w:basedOn w:val="Normale"/>
    <w:link w:val="TitoloCarattere"/>
    <w:qFormat/>
    <w:rsid w:val="007202CE"/>
    <w:pPr>
      <w:jc w:val="center"/>
    </w:pPr>
    <w:rPr>
      <w:rFonts w:ascii="Courier" w:hAnsi="Courier"/>
      <w:b/>
      <w:sz w:val="22"/>
    </w:rPr>
  </w:style>
  <w:style w:type="character" w:customStyle="1" w:styleId="TitoloCarattere">
    <w:name w:val="Titolo Carattere"/>
    <w:basedOn w:val="Carpredefinitoparagrafo"/>
    <w:link w:val="Titolo"/>
    <w:rsid w:val="007202CE"/>
    <w:rPr>
      <w:rFonts w:ascii="Courier" w:hAnsi="Courier"/>
      <w:b/>
      <w:sz w:val="22"/>
    </w:rPr>
  </w:style>
  <w:style w:type="paragraph" w:styleId="Revisione">
    <w:name w:val="Revision"/>
    <w:hidden/>
    <w:uiPriority w:val="99"/>
    <w:semiHidden/>
    <w:rsid w:val="00FE2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943"/>
  </w:style>
  <w:style w:type="paragraph" w:styleId="Titolo1">
    <w:name w:val="heading 1"/>
    <w:basedOn w:val="Normale"/>
    <w:next w:val="Normale"/>
    <w:qFormat/>
    <w:rsid w:val="00600410"/>
    <w:pPr>
      <w:keepNext/>
      <w:spacing w:line="364" w:lineRule="exact"/>
      <w:jc w:val="both"/>
      <w:outlineLvl w:val="0"/>
    </w:pPr>
    <w:rPr>
      <w:b/>
      <w:sz w:val="28"/>
    </w:rPr>
  </w:style>
  <w:style w:type="paragraph" w:styleId="Titolo5">
    <w:name w:val="heading 5"/>
    <w:basedOn w:val="Normale"/>
    <w:next w:val="Normale"/>
    <w:qFormat/>
    <w:rsid w:val="00600410"/>
    <w:pPr>
      <w:keepNext/>
      <w:spacing w:after="120"/>
      <w:ind w:left="851"/>
      <w:outlineLvl w:val="4"/>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Courier" w:hAnsi="Courier"/>
    </w:rPr>
  </w:style>
  <w:style w:type="paragraph" w:styleId="Corpodeltesto2">
    <w:name w:val="Body Text 2"/>
    <w:basedOn w:val="Normale"/>
    <w:link w:val="Corpodeltesto2Carattere"/>
    <w:rsid w:val="00600410"/>
    <w:pPr>
      <w:jc w:val="both"/>
    </w:pPr>
    <w:rPr>
      <w:sz w:val="24"/>
    </w:rPr>
  </w:style>
  <w:style w:type="paragraph" w:styleId="Pidipagina">
    <w:name w:val="footer"/>
    <w:basedOn w:val="Normale"/>
    <w:rsid w:val="00600410"/>
    <w:pPr>
      <w:tabs>
        <w:tab w:val="center" w:pos="4819"/>
        <w:tab w:val="right" w:pos="9638"/>
      </w:tabs>
    </w:pPr>
    <w:rPr>
      <w:sz w:val="24"/>
    </w:rPr>
  </w:style>
  <w:style w:type="paragraph" w:styleId="Corpotesto">
    <w:name w:val="Body Text"/>
    <w:basedOn w:val="Normale"/>
    <w:link w:val="CorpotestoCarattere"/>
    <w:rsid w:val="00600410"/>
    <w:pPr>
      <w:spacing w:line="259" w:lineRule="exact"/>
      <w:jc w:val="both"/>
    </w:pPr>
    <w:rPr>
      <w:sz w:val="26"/>
    </w:rPr>
  </w:style>
  <w:style w:type="character" w:styleId="Numeropagina">
    <w:name w:val="page number"/>
    <w:basedOn w:val="Carpredefinitoparagrafo"/>
    <w:rsid w:val="00600410"/>
  </w:style>
  <w:style w:type="character" w:styleId="Collegamentoipertestuale">
    <w:name w:val="Hyperlink"/>
    <w:basedOn w:val="Carpredefinitoparagrafo"/>
    <w:rsid w:val="00600410"/>
    <w:rPr>
      <w:color w:val="0000FF"/>
      <w:u w:val="single"/>
    </w:rPr>
  </w:style>
  <w:style w:type="paragraph" w:styleId="Rientrocorpodeltesto">
    <w:name w:val="Body Text Indent"/>
    <w:basedOn w:val="Normale"/>
    <w:rsid w:val="0067037B"/>
    <w:pPr>
      <w:spacing w:after="120"/>
      <w:ind w:left="283"/>
    </w:pPr>
  </w:style>
  <w:style w:type="paragraph" w:styleId="Intestazione">
    <w:name w:val="header"/>
    <w:basedOn w:val="Normale"/>
    <w:rsid w:val="00673507"/>
    <w:pPr>
      <w:tabs>
        <w:tab w:val="center" w:pos="4819"/>
        <w:tab w:val="right" w:pos="9638"/>
      </w:tabs>
    </w:pPr>
  </w:style>
  <w:style w:type="paragraph" w:styleId="Paragrafoelenco">
    <w:name w:val="List Paragraph"/>
    <w:basedOn w:val="Normale"/>
    <w:uiPriority w:val="34"/>
    <w:qFormat/>
    <w:rsid w:val="002540C0"/>
    <w:pPr>
      <w:ind w:left="720"/>
      <w:contextualSpacing/>
    </w:pPr>
  </w:style>
  <w:style w:type="paragraph" w:styleId="Testofumetto">
    <w:name w:val="Balloon Text"/>
    <w:basedOn w:val="Normale"/>
    <w:link w:val="TestofumettoCarattere"/>
    <w:rsid w:val="00BE5779"/>
    <w:rPr>
      <w:rFonts w:ascii="Tahoma" w:hAnsi="Tahoma" w:cs="Tahoma"/>
      <w:sz w:val="16"/>
      <w:szCs w:val="16"/>
    </w:rPr>
  </w:style>
  <w:style w:type="character" w:customStyle="1" w:styleId="TestofumettoCarattere">
    <w:name w:val="Testo fumetto Carattere"/>
    <w:basedOn w:val="Carpredefinitoparagrafo"/>
    <w:link w:val="Testofumetto"/>
    <w:rsid w:val="00BE5779"/>
    <w:rPr>
      <w:rFonts w:ascii="Tahoma" w:hAnsi="Tahoma" w:cs="Tahoma"/>
      <w:sz w:val="16"/>
      <w:szCs w:val="16"/>
    </w:rPr>
  </w:style>
  <w:style w:type="paragraph" w:styleId="Rientrocorpodeltesto3">
    <w:name w:val="Body Text Indent 3"/>
    <w:basedOn w:val="Normale"/>
    <w:link w:val="Rientrocorpodeltesto3Carattere"/>
    <w:rsid w:val="0000027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00272"/>
    <w:rPr>
      <w:sz w:val="16"/>
      <w:szCs w:val="16"/>
    </w:rPr>
  </w:style>
  <w:style w:type="paragraph" w:styleId="Corpodeltesto3">
    <w:name w:val="Body Text 3"/>
    <w:basedOn w:val="Normale"/>
    <w:link w:val="Corpodeltesto3Carattere"/>
    <w:rsid w:val="003E2FB6"/>
    <w:pPr>
      <w:spacing w:after="120"/>
    </w:pPr>
    <w:rPr>
      <w:sz w:val="16"/>
      <w:szCs w:val="16"/>
    </w:rPr>
  </w:style>
  <w:style w:type="character" w:customStyle="1" w:styleId="Corpodeltesto3Carattere">
    <w:name w:val="Corpo del testo 3 Carattere"/>
    <w:basedOn w:val="Carpredefinitoparagrafo"/>
    <w:link w:val="Corpodeltesto3"/>
    <w:rsid w:val="003E2FB6"/>
    <w:rPr>
      <w:sz w:val="16"/>
      <w:szCs w:val="16"/>
    </w:rPr>
  </w:style>
  <w:style w:type="paragraph" w:customStyle="1" w:styleId="DefaultParagraphFontParaCharCharCharCharCharChar1CharCharChar">
    <w:name w:val="Default Paragraph Font Para Char Char Char Char Char Char1 Char Char Char"/>
    <w:basedOn w:val="Normale"/>
    <w:rsid w:val="00FC7305"/>
    <w:pPr>
      <w:spacing w:after="160" w:line="240" w:lineRule="exact"/>
    </w:pPr>
    <w:rPr>
      <w:rFonts w:ascii="Verdana" w:hAnsi="Verdana"/>
      <w:lang w:val="en-US" w:eastAsia="en-US"/>
    </w:rPr>
  </w:style>
  <w:style w:type="character" w:customStyle="1" w:styleId="Corpodeltesto2Carattere">
    <w:name w:val="Corpo del testo 2 Carattere"/>
    <w:basedOn w:val="Carpredefinitoparagrafo"/>
    <w:link w:val="Corpodeltesto2"/>
    <w:rsid w:val="000B2F3E"/>
    <w:rPr>
      <w:sz w:val="24"/>
    </w:rPr>
  </w:style>
  <w:style w:type="table" w:styleId="Grigliatabella">
    <w:name w:val="Table Grid"/>
    <w:basedOn w:val="Tabellanormale"/>
    <w:rsid w:val="0066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520D5E"/>
    <w:rPr>
      <w:rFonts w:ascii="Arial" w:hAnsi="Arial" w:cs="Arial"/>
      <w:sz w:val="20"/>
      <w:szCs w:val="20"/>
    </w:rPr>
  </w:style>
  <w:style w:type="paragraph" w:customStyle="1" w:styleId="Rientrocorpodeltesto21">
    <w:name w:val="Rientro corpo del testo 21"/>
    <w:basedOn w:val="Normale"/>
    <w:rsid w:val="00520D5E"/>
    <w:pPr>
      <w:ind w:left="360"/>
      <w:jc w:val="both"/>
    </w:pPr>
    <w:rPr>
      <w:sz w:val="24"/>
    </w:rPr>
  </w:style>
  <w:style w:type="character" w:styleId="Enfasigrassetto">
    <w:name w:val="Strong"/>
    <w:basedOn w:val="Carpredefinitoparagrafo"/>
    <w:qFormat/>
    <w:rsid w:val="006446F9"/>
    <w:rPr>
      <w:b/>
      <w:bCs/>
    </w:rPr>
  </w:style>
  <w:style w:type="character" w:customStyle="1" w:styleId="CorpotestoCarattere">
    <w:name w:val="Corpo testo Carattere"/>
    <w:basedOn w:val="Carpredefinitoparagrafo"/>
    <w:link w:val="Corpotesto"/>
    <w:rsid w:val="00A51653"/>
    <w:rPr>
      <w:sz w:val="26"/>
    </w:rPr>
  </w:style>
  <w:style w:type="paragraph" w:styleId="Titolo">
    <w:name w:val="Title"/>
    <w:basedOn w:val="Normale"/>
    <w:link w:val="TitoloCarattere"/>
    <w:qFormat/>
    <w:rsid w:val="007202CE"/>
    <w:pPr>
      <w:jc w:val="center"/>
    </w:pPr>
    <w:rPr>
      <w:rFonts w:ascii="Courier" w:hAnsi="Courier"/>
      <w:b/>
      <w:sz w:val="22"/>
    </w:rPr>
  </w:style>
  <w:style w:type="character" w:customStyle="1" w:styleId="TitoloCarattere">
    <w:name w:val="Titolo Carattere"/>
    <w:basedOn w:val="Carpredefinitoparagrafo"/>
    <w:link w:val="Titolo"/>
    <w:rsid w:val="007202CE"/>
    <w:rPr>
      <w:rFonts w:ascii="Courier" w:hAnsi="Courier"/>
      <w:b/>
      <w:sz w:val="22"/>
    </w:rPr>
  </w:style>
  <w:style w:type="paragraph" w:styleId="Revisione">
    <w:name w:val="Revision"/>
    <w:hidden/>
    <w:uiPriority w:val="99"/>
    <w:semiHidden/>
    <w:rsid w:val="00FE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73149">
      <w:bodyDiv w:val="1"/>
      <w:marLeft w:val="0"/>
      <w:marRight w:val="0"/>
      <w:marTop w:val="0"/>
      <w:marBottom w:val="0"/>
      <w:divBdr>
        <w:top w:val="none" w:sz="0" w:space="0" w:color="auto"/>
        <w:left w:val="none" w:sz="0" w:space="0" w:color="auto"/>
        <w:bottom w:val="none" w:sz="0" w:space="0" w:color="auto"/>
        <w:right w:val="none" w:sz="0" w:space="0" w:color="auto"/>
      </w:divBdr>
    </w:div>
    <w:div w:id="354114551">
      <w:bodyDiv w:val="1"/>
      <w:marLeft w:val="0"/>
      <w:marRight w:val="0"/>
      <w:marTop w:val="0"/>
      <w:marBottom w:val="0"/>
      <w:divBdr>
        <w:top w:val="none" w:sz="0" w:space="0" w:color="auto"/>
        <w:left w:val="none" w:sz="0" w:space="0" w:color="auto"/>
        <w:bottom w:val="none" w:sz="0" w:space="0" w:color="auto"/>
        <w:right w:val="none" w:sz="0" w:space="0" w:color="auto"/>
      </w:divBdr>
    </w:div>
    <w:div w:id="1269003909">
      <w:bodyDiv w:val="1"/>
      <w:marLeft w:val="0"/>
      <w:marRight w:val="0"/>
      <w:marTop w:val="0"/>
      <w:marBottom w:val="0"/>
      <w:divBdr>
        <w:top w:val="none" w:sz="0" w:space="0" w:color="auto"/>
        <w:left w:val="none" w:sz="0" w:space="0" w:color="auto"/>
        <w:bottom w:val="none" w:sz="0" w:space="0" w:color="auto"/>
        <w:right w:val="none" w:sz="0" w:space="0" w:color="auto"/>
      </w:divBdr>
    </w:div>
    <w:div w:id="1516646828">
      <w:bodyDiv w:val="1"/>
      <w:marLeft w:val="0"/>
      <w:marRight w:val="0"/>
      <w:marTop w:val="0"/>
      <w:marBottom w:val="0"/>
      <w:divBdr>
        <w:top w:val="none" w:sz="0" w:space="0" w:color="auto"/>
        <w:left w:val="none" w:sz="0" w:space="0" w:color="auto"/>
        <w:bottom w:val="none" w:sz="0" w:space="0" w:color="auto"/>
        <w:right w:val="none" w:sz="0" w:space="0" w:color="auto"/>
      </w:divBdr>
    </w:div>
    <w:div w:id="1778522211">
      <w:bodyDiv w:val="1"/>
      <w:marLeft w:val="0"/>
      <w:marRight w:val="0"/>
      <w:marTop w:val="0"/>
      <w:marBottom w:val="0"/>
      <w:divBdr>
        <w:top w:val="none" w:sz="0" w:space="0" w:color="auto"/>
        <w:left w:val="none" w:sz="0" w:space="0" w:color="auto"/>
        <w:bottom w:val="none" w:sz="0" w:space="0" w:color="auto"/>
        <w:right w:val="none" w:sz="0" w:space="0" w:color="auto"/>
      </w:divBdr>
    </w:div>
    <w:div w:id="1783064170">
      <w:bodyDiv w:val="1"/>
      <w:marLeft w:val="0"/>
      <w:marRight w:val="0"/>
      <w:marTop w:val="0"/>
      <w:marBottom w:val="0"/>
      <w:divBdr>
        <w:top w:val="none" w:sz="0" w:space="0" w:color="auto"/>
        <w:left w:val="none" w:sz="0" w:space="0" w:color="auto"/>
        <w:bottom w:val="none" w:sz="0" w:space="0" w:color="auto"/>
        <w:right w:val="none" w:sz="0" w:space="0" w:color="auto"/>
      </w:divBdr>
    </w:div>
    <w:div w:id="1876886492">
      <w:bodyDiv w:val="1"/>
      <w:marLeft w:val="0"/>
      <w:marRight w:val="0"/>
      <w:marTop w:val="0"/>
      <w:marBottom w:val="0"/>
      <w:divBdr>
        <w:top w:val="none" w:sz="0" w:space="0" w:color="auto"/>
        <w:left w:val="none" w:sz="0" w:space="0" w:color="auto"/>
        <w:bottom w:val="none" w:sz="0" w:space="0" w:color="auto"/>
        <w:right w:val="none" w:sz="0" w:space="0" w:color="auto"/>
      </w:divBdr>
    </w:div>
    <w:div w:id="20428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fficio.acquisti@arenadiveron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en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enadiverona@legalmail.it" TargetMode="External"/><Relationship Id="rId5" Type="http://schemas.openxmlformats.org/officeDocument/2006/relationships/settings" Target="settings.xml"/><Relationship Id="rId15" Type="http://schemas.openxmlformats.org/officeDocument/2006/relationships/hyperlink" Target="http://www.arena.it" TargetMode="External"/><Relationship Id="rId10" Type="http://schemas.openxmlformats.org/officeDocument/2006/relationships/hyperlink" Target="mailto:protocollo@arenadiverona.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ena.it/" TargetMode="External"/><Relationship Id="rId14" Type="http://schemas.openxmlformats.org/officeDocument/2006/relationships/hyperlink" Target="http://www.mit.gov.it/comunicazione/news/documento-di-gara-unico-europeo-dg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CF2D-512E-4240-B03E-2A1FC17D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4985</Words>
  <Characters>32300</Characters>
  <Application>Microsoft Office Word</Application>
  <DocSecurity>0</DocSecurity>
  <Lines>269</Lines>
  <Paragraphs>74</Paragraphs>
  <ScaleCrop>false</ScaleCrop>
  <HeadingPairs>
    <vt:vector size="2" baseType="variant">
      <vt:variant>
        <vt:lpstr>Titolo</vt:lpstr>
      </vt:variant>
      <vt:variant>
        <vt:i4>1</vt:i4>
      </vt:variant>
    </vt:vector>
  </HeadingPairs>
  <TitlesOfParts>
    <vt:vector size="1" baseType="lpstr">
      <vt:lpstr>Bando n</vt:lpstr>
    </vt:vector>
  </TitlesOfParts>
  <Company>Microsoft</Company>
  <LinksUpToDate>false</LinksUpToDate>
  <CharactersWithSpaces>37211</CharactersWithSpaces>
  <SharedDoc>false</SharedDoc>
  <HLinks>
    <vt:vector size="18" baseType="variant">
      <vt:variant>
        <vt:i4>131098</vt:i4>
      </vt:variant>
      <vt:variant>
        <vt:i4>6</vt:i4>
      </vt:variant>
      <vt:variant>
        <vt:i4>0</vt:i4>
      </vt:variant>
      <vt:variant>
        <vt:i4>5</vt:i4>
      </vt:variant>
      <vt:variant>
        <vt:lpwstr>http://www.regione.veneto.it/</vt:lpwstr>
      </vt:variant>
      <vt:variant>
        <vt:lpwstr/>
      </vt:variant>
      <vt:variant>
        <vt:i4>1441811</vt:i4>
      </vt:variant>
      <vt:variant>
        <vt:i4>3</vt:i4>
      </vt:variant>
      <vt:variant>
        <vt:i4>0</vt:i4>
      </vt:variant>
      <vt:variant>
        <vt:i4>5</vt:i4>
      </vt:variant>
      <vt:variant>
        <vt:lpwstr>http://www.veronamercato.it/</vt:lpwstr>
      </vt:variant>
      <vt:variant>
        <vt:lpwstr/>
      </vt:variant>
      <vt:variant>
        <vt:i4>7209049</vt:i4>
      </vt:variant>
      <vt:variant>
        <vt:i4>0</vt:i4>
      </vt:variant>
      <vt:variant>
        <vt:i4>0</vt:i4>
      </vt:variant>
      <vt:variant>
        <vt:i4>5</vt:i4>
      </vt:variant>
      <vt:variant>
        <vt:lpwstr>mailto:info@veronamercato.it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n</dc:title>
  <dc:creator>maggiora</dc:creator>
  <cp:lastModifiedBy>Cuda Maurizio</cp:lastModifiedBy>
  <cp:revision>38</cp:revision>
  <cp:lastPrinted>2018-03-16T08:16:00Z</cp:lastPrinted>
  <dcterms:created xsi:type="dcterms:W3CDTF">2018-02-02T15:12:00Z</dcterms:created>
  <dcterms:modified xsi:type="dcterms:W3CDTF">2018-03-21T08:18:00Z</dcterms:modified>
</cp:coreProperties>
</file>