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10003" w:rsidRPr="00BE2302" w:rsidRDefault="00847B79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 xml:space="preserve">DETERMINA A CONTRARRE </w:t>
      </w:r>
    </w:p>
    <w:p w:rsidR="009D58D4" w:rsidRDefault="00D6163A" w:rsidP="00D6163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>PER L’AFFIDAMENTO</w:t>
      </w:r>
      <w:r w:rsidR="00077DBB">
        <w:rPr>
          <w:rFonts w:ascii="Garamond" w:hAnsi="Garamond"/>
          <w:b/>
          <w:sz w:val="24"/>
          <w:szCs w:val="24"/>
        </w:rPr>
        <w:t xml:space="preserve"> DEI SERVIZI DI CONSULENZA E BROKERAGGIO ASSICURATIVO DELLA FONDAZIONE ARENA DI VERONA</w:t>
      </w:r>
    </w:p>
    <w:p w:rsidR="00077DBB" w:rsidRPr="00BE2302" w:rsidRDefault="006C235E" w:rsidP="00D6163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DAL 20</w:t>
      </w:r>
      <w:r w:rsidR="00077DBB">
        <w:rPr>
          <w:rFonts w:ascii="Garamond" w:hAnsi="Garamond"/>
          <w:b/>
          <w:sz w:val="24"/>
          <w:szCs w:val="24"/>
        </w:rPr>
        <w:t>/02/2018 AL 31/12/2020</w:t>
      </w:r>
    </w:p>
    <w:p w:rsidR="00AF253A" w:rsidRDefault="00AF253A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847B79" w:rsidRPr="00E70940" w:rsidRDefault="00BE2302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847B79" w:rsidRPr="00E70940">
        <w:rPr>
          <w:rFonts w:ascii="Garamond" w:hAnsi="Garamond"/>
          <w:sz w:val="24"/>
          <w:szCs w:val="24"/>
        </w:rPr>
        <w:t>remesso:</w:t>
      </w:r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6163A" w:rsidRPr="00D6163A" w:rsidRDefault="00847B79" w:rsidP="00D6163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163A">
        <w:rPr>
          <w:rFonts w:ascii="Garamond" w:hAnsi="Garamond"/>
          <w:sz w:val="24"/>
          <w:szCs w:val="24"/>
        </w:rPr>
        <w:t>che la Fondazione A</w:t>
      </w:r>
      <w:r w:rsidR="002E441C" w:rsidRPr="00D6163A">
        <w:rPr>
          <w:rFonts w:ascii="Garamond" w:hAnsi="Garamond"/>
          <w:sz w:val="24"/>
          <w:szCs w:val="24"/>
        </w:rPr>
        <w:t>rena di Verona</w:t>
      </w:r>
      <w:r w:rsidRPr="00D6163A">
        <w:rPr>
          <w:rFonts w:ascii="Garamond" w:hAnsi="Garamond"/>
          <w:sz w:val="24"/>
          <w:szCs w:val="24"/>
        </w:rPr>
        <w:t xml:space="preserve">, d’ora in avanti semplicemente </w:t>
      </w:r>
      <w:r w:rsidR="00077DBB">
        <w:rPr>
          <w:rFonts w:ascii="Garamond" w:hAnsi="Garamond"/>
          <w:sz w:val="24"/>
          <w:szCs w:val="24"/>
        </w:rPr>
        <w:t>“</w:t>
      </w:r>
      <w:r w:rsidRPr="00D6163A">
        <w:rPr>
          <w:rFonts w:ascii="Garamond" w:hAnsi="Garamond"/>
          <w:sz w:val="24"/>
          <w:szCs w:val="24"/>
        </w:rPr>
        <w:t>Fondazione</w:t>
      </w:r>
      <w:r w:rsidR="00077DBB">
        <w:rPr>
          <w:rFonts w:ascii="Garamond" w:hAnsi="Garamond"/>
          <w:sz w:val="24"/>
          <w:szCs w:val="24"/>
        </w:rPr>
        <w:t>”</w:t>
      </w:r>
      <w:r w:rsidRPr="00D6163A">
        <w:rPr>
          <w:rFonts w:ascii="Garamond" w:hAnsi="Garamond"/>
          <w:sz w:val="24"/>
          <w:szCs w:val="24"/>
        </w:rPr>
        <w:t>, ha necessi</w:t>
      </w:r>
      <w:r w:rsidR="00610003" w:rsidRPr="00D6163A">
        <w:rPr>
          <w:rFonts w:ascii="Garamond" w:hAnsi="Garamond"/>
          <w:sz w:val="24"/>
          <w:szCs w:val="24"/>
        </w:rPr>
        <w:t>tà di individuare</w:t>
      </w:r>
      <w:r w:rsidR="00077DBB">
        <w:rPr>
          <w:rFonts w:ascii="Garamond" w:hAnsi="Garamond"/>
          <w:sz w:val="24"/>
          <w:szCs w:val="24"/>
        </w:rPr>
        <w:t xml:space="preserve"> sul mercato brokers</w:t>
      </w:r>
      <w:r w:rsidRPr="00D6163A">
        <w:rPr>
          <w:rFonts w:ascii="Garamond" w:hAnsi="Garamond"/>
          <w:sz w:val="24"/>
          <w:szCs w:val="24"/>
        </w:rPr>
        <w:t xml:space="preserve"> cui </w:t>
      </w:r>
      <w:r w:rsidR="0044396B" w:rsidRPr="00D6163A">
        <w:rPr>
          <w:rFonts w:ascii="Garamond" w:hAnsi="Garamond"/>
          <w:sz w:val="24"/>
          <w:szCs w:val="24"/>
        </w:rPr>
        <w:t>rivolgersi per</w:t>
      </w:r>
      <w:r w:rsidR="00077DBB">
        <w:rPr>
          <w:rFonts w:ascii="Garamond" w:hAnsi="Garamond"/>
          <w:sz w:val="24"/>
          <w:szCs w:val="24"/>
        </w:rPr>
        <w:t xml:space="preserve"> l’affidamento dei servizi di consulenza e </w:t>
      </w:r>
      <w:r w:rsidR="00B77D2C">
        <w:rPr>
          <w:rFonts w:ascii="Garamond" w:hAnsi="Garamond"/>
          <w:sz w:val="24"/>
          <w:szCs w:val="24"/>
        </w:rPr>
        <w:t>brokeraggio assicurativo, dal</w:t>
      </w:r>
      <w:r w:rsidR="00BB1094">
        <w:rPr>
          <w:rFonts w:ascii="Garamond" w:hAnsi="Garamond"/>
          <w:sz w:val="24"/>
          <w:szCs w:val="24"/>
        </w:rPr>
        <w:t xml:space="preserve"> 20</w:t>
      </w:r>
      <w:r w:rsidR="00077DBB">
        <w:rPr>
          <w:rFonts w:ascii="Garamond" w:hAnsi="Garamond"/>
          <w:sz w:val="24"/>
          <w:szCs w:val="24"/>
        </w:rPr>
        <w:t>/02/2018 al 31/12/2020;</w:t>
      </w:r>
    </w:p>
    <w:p w:rsidR="00847B79" w:rsidRPr="00E70940" w:rsidRDefault="00847B79" w:rsidP="00847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 xml:space="preserve">che l’articolo </w:t>
      </w:r>
      <w:r w:rsidR="00C20191" w:rsidRPr="00E70940">
        <w:rPr>
          <w:rFonts w:ascii="Garamond" w:hAnsi="Garamond"/>
          <w:sz w:val="24"/>
          <w:szCs w:val="24"/>
        </w:rPr>
        <w:t>32</w:t>
      </w:r>
      <w:r w:rsidRPr="00E70940">
        <w:rPr>
          <w:rFonts w:ascii="Garamond" w:hAnsi="Garamond"/>
          <w:sz w:val="24"/>
          <w:szCs w:val="24"/>
        </w:rPr>
        <w:t xml:space="preserve">, comma 2, </w:t>
      </w:r>
      <w:r w:rsidR="00C20191" w:rsidRPr="00E70940">
        <w:rPr>
          <w:rFonts w:ascii="Garamond" w:hAnsi="Garamond" w:cs="Tahoma"/>
          <w:sz w:val="24"/>
          <w:szCs w:val="24"/>
        </w:rPr>
        <w:t>del Nuovo Codice dei Contratti (</w:t>
      </w:r>
      <w:proofErr w:type="spellStart"/>
      <w:r w:rsidR="00C20191" w:rsidRPr="00E70940">
        <w:rPr>
          <w:rFonts w:ascii="Garamond" w:hAnsi="Garamond" w:cs="Tahoma"/>
          <w:sz w:val="24"/>
          <w:szCs w:val="24"/>
        </w:rPr>
        <w:t>D</w:t>
      </w:r>
      <w:r w:rsidR="00534C35">
        <w:rPr>
          <w:rFonts w:ascii="Garamond" w:hAnsi="Garamond" w:cs="Tahoma"/>
          <w:sz w:val="24"/>
          <w:szCs w:val="24"/>
        </w:rPr>
        <w:t>.</w:t>
      </w:r>
      <w:r w:rsidR="00C20191" w:rsidRPr="00E70940">
        <w:rPr>
          <w:rFonts w:ascii="Garamond" w:hAnsi="Garamond" w:cs="Tahoma"/>
          <w:sz w:val="24"/>
          <w:szCs w:val="24"/>
        </w:rPr>
        <w:t>Lgs</w:t>
      </w:r>
      <w:r w:rsidR="00534C35">
        <w:rPr>
          <w:rFonts w:ascii="Garamond" w:hAnsi="Garamond" w:cs="Tahoma"/>
          <w:sz w:val="24"/>
          <w:szCs w:val="24"/>
        </w:rPr>
        <w:t>.</w:t>
      </w:r>
      <w:proofErr w:type="spellEnd"/>
      <w:r w:rsidR="00C20191" w:rsidRPr="00E70940">
        <w:rPr>
          <w:rFonts w:ascii="Garamond" w:hAnsi="Garamond" w:cs="Tahoma"/>
          <w:sz w:val="24"/>
          <w:szCs w:val="24"/>
        </w:rPr>
        <w:t xml:space="preserve"> 50 del 18.04.2016), </w:t>
      </w:r>
      <w:r w:rsidRPr="00E70940">
        <w:rPr>
          <w:rFonts w:ascii="Garamond" w:hAnsi="Garamond"/>
          <w:sz w:val="24"/>
          <w:szCs w:val="24"/>
        </w:rPr>
        <w:t>d’ora in avanti semplicemente “Codice”, prevede che prima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dell’avvio delle procedure di affidamento dei contratti pubblici, le amministrazioni aggiudicatici determinano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contrarre, in conformità ai loro ordinamenti, individuando gli elementi necessari del contratto e i criteri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selezione degli operatori economici e delle offerte;</w:t>
      </w:r>
    </w:p>
    <w:p w:rsidR="0054386C" w:rsidRDefault="00077DBB" w:rsidP="00A92E8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</w:t>
      </w:r>
      <w:r w:rsidR="009328BF">
        <w:rPr>
          <w:rFonts w:ascii="Garamond" w:hAnsi="Garamond"/>
          <w:sz w:val="24"/>
          <w:szCs w:val="24"/>
        </w:rPr>
        <w:t xml:space="preserve">la Fondazione intende procedere </w:t>
      </w:r>
      <w:r w:rsidR="00680B2D">
        <w:rPr>
          <w:rFonts w:ascii="Garamond" w:hAnsi="Garamond"/>
          <w:sz w:val="24"/>
          <w:szCs w:val="24"/>
        </w:rPr>
        <w:t>all’aggiudicazione dell’appalto</w:t>
      </w:r>
      <w:r>
        <w:rPr>
          <w:rFonts w:ascii="Garamond" w:hAnsi="Garamond"/>
          <w:sz w:val="24"/>
          <w:szCs w:val="24"/>
        </w:rPr>
        <w:t xml:space="preserve"> tramite procedura negoz</w:t>
      </w:r>
      <w:r w:rsidR="006C235E">
        <w:rPr>
          <w:rFonts w:ascii="Garamond" w:hAnsi="Garamond"/>
          <w:sz w:val="24"/>
          <w:szCs w:val="24"/>
        </w:rPr>
        <w:t>iata</w:t>
      </w:r>
      <w:r w:rsidR="00680B2D">
        <w:rPr>
          <w:rFonts w:ascii="Garamond" w:hAnsi="Garamond"/>
          <w:sz w:val="24"/>
          <w:szCs w:val="24"/>
        </w:rPr>
        <w:t>, ai sensi dell’art. 60 del codice</w:t>
      </w:r>
      <w:r w:rsidR="0054386C">
        <w:rPr>
          <w:rFonts w:ascii="Garamond" w:hAnsi="Garamond"/>
          <w:sz w:val="24"/>
          <w:szCs w:val="24"/>
        </w:rPr>
        <w:t>;</w:t>
      </w:r>
    </w:p>
    <w:p w:rsidR="00874F23" w:rsidRDefault="00874F23" w:rsidP="00A92E8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la documentazione d</w:t>
      </w:r>
      <w:r w:rsidR="006C235E">
        <w:rPr>
          <w:rFonts w:ascii="Garamond" w:hAnsi="Garamond"/>
          <w:sz w:val="24"/>
          <w:szCs w:val="24"/>
        </w:rPr>
        <w:t>i gara è stata visionata dal Dott. Massimo</w:t>
      </w:r>
      <w:r>
        <w:rPr>
          <w:rFonts w:ascii="Garamond" w:hAnsi="Garamond"/>
          <w:sz w:val="24"/>
          <w:szCs w:val="24"/>
        </w:rPr>
        <w:t xml:space="preserve"> Fumagalli</w:t>
      </w:r>
      <w:r w:rsidR="006C235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6C235E">
        <w:rPr>
          <w:rFonts w:ascii="Garamond" w:hAnsi="Garamond"/>
          <w:sz w:val="24"/>
          <w:szCs w:val="24"/>
        </w:rPr>
        <w:t>Consulente A</w:t>
      </w:r>
      <w:r w:rsidR="00DA1B5A">
        <w:rPr>
          <w:rFonts w:ascii="Garamond" w:hAnsi="Garamond"/>
          <w:sz w:val="24"/>
          <w:szCs w:val="24"/>
        </w:rPr>
        <w:t>ssicurativo</w:t>
      </w:r>
      <w:r w:rsidR="006C235E">
        <w:rPr>
          <w:rFonts w:ascii="Garamond" w:hAnsi="Garamond"/>
          <w:sz w:val="24"/>
          <w:szCs w:val="24"/>
        </w:rPr>
        <w:t>,</w:t>
      </w:r>
      <w:r w:rsidR="00DA1B5A">
        <w:rPr>
          <w:rFonts w:ascii="Garamond" w:hAnsi="Garamond"/>
          <w:sz w:val="24"/>
          <w:szCs w:val="24"/>
        </w:rPr>
        <w:t xml:space="preserve"> </w:t>
      </w:r>
      <w:r w:rsidR="006C235E">
        <w:rPr>
          <w:rFonts w:ascii="Garamond" w:hAnsi="Garamond"/>
          <w:sz w:val="24"/>
          <w:szCs w:val="24"/>
        </w:rPr>
        <w:t xml:space="preserve"> e dallo S</w:t>
      </w:r>
      <w:r w:rsidR="00BB1094">
        <w:rPr>
          <w:rFonts w:ascii="Garamond" w:hAnsi="Garamond"/>
          <w:sz w:val="24"/>
          <w:szCs w:val="24"/>
        </w:rPr>
        <w:t>tudio Legale Li Puma di Roma</w:t>
      </w:r>
      <w:r>
        <w:rPr>
          <w:rFonts w:ascii="Garamond" w:hAnsi="Garamond"/>
          <w:sz w:val="24"/>
          <w:szCs w:val="24"/>
        </w:rPr>
        <w:t>;</w:t>
      </w:r>
    </w:p>
    <w:p w:rsidR="007A58C1" w:rsidRPr="00651D1D" w:rsidRDefault="0054386C" w:rsidP="00A92E8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</w:t>
      </w:r>
      <w:r w:rsidR="00680B2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vist</w:t>
      </w:r>
      <w:r w:rsidR="00D74BD7">
        <w:rPr>
          <w:rFonts w:ascii="Garamond" w:hAnsi="Garamond"/>
          <w:sz w:val="24"/>
          <w:szCs w:val="24"/>
        </w:rPr>
        <w:t>o l’art. 95 del codice</w:t>
      </w:r>
      <w:r>
        <w:rPr>
          <w:rFonts w:ascii="Garamond" w:hAnsi="Garamond"/>
          <w:sz w:val="24"/>
          <w:szCs w:val="24"/>
        </w:rPr>
        <w:t xml:space="preserve">, si </w:t>
      </w:r>
      <w:r w:rsidR="00D74BD7">
        <w:rPr>
          <w:rFonts w:ascii="Garamond" w:hAnsi="Garamond"/>
          <w:sz w:val="24"/>
          <w:szCs w:val="24"/>
        </w:rPr>
        <w:t xml:space="preserve">intende procedere alla </w:t>
      </w:r>
      <w:r>
        <w:rPr>
          <w:rFonts w:ascii="Garamond" w:hAnsi="Garamond"/>
          <w:sz w:val="24"/>
          <w:szCs w:val="24"/>
        </w:rPr>
        <w:t xml:space="preserve">valutazione </w:t>
      </w:r>
      <w:r w:rsidR="00D74BD7">
        <w:rPr>
          <w:rFonts w:ascii="Garamond" w:hAnsi="Garamond"/>
          <w:sz w:val="24"/>
          <w:szCs w:val="24"/>
        </w:rPr>
        <w:t xml:space="preserve">delle offerte con il criterio </w:t>
      </w:r>
      <w:r w:rsidR="00680B2D">
        <w:rPr>
          <w:rFonts w:ascii="Garamond" w:hAnsi="Garamond"/>
          <w:sz w:val="24"/>
          <w:szCs w:val="24"/>
        </w:rPr>
        <w:t>dell’offerta economicamente più vantaggiosa</w:t>
      </w:r>
      <w:r w:rsidR="007A58C1">
        <w:rPr>
          <w:rFonts w:ascii="Garamond" w:hAnsi="Garamond"/>
          <w:sz w:val="24"/>
          <w:szCs w:val="24"/>
        </w:rPr>
        <w:t>;</w:t>
      </w:r>
    </w:p>
    <w:p w:rsidR="00380E69" w:rsidRPr="00E70940" w:rsidRDefault="00380E6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847B79" w:rsidRPr="00E70940" w:rsidRDefault="00847B7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>si determina:</w:t>
      </w:r>
    </w:p>
    <w:p w:rsidR="00847B79" w:rsidRPr="00E70940" w:rsidRDefault="00847B7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680B2D" w:rsidRPr="002A657E" w:rsidRDefault="00680B2D" w:rsidP="00680B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0B2D">
        <w:rPr>
          <w:rFonts w:ascii="Garamond" w:hAnsi="Garamond"/>
          <w:sz w:val="24"/>
          <w:szCs w:val="24"/>
        </w:rPr>
        <w:t>di dare avvio, per le motivazioni espre</w:t>
      </w:r>
      <w:r w:rsidR="00077DBB">
        <w:rPr>
          <w:rFonts w:ascii="Garamond" w:hAnsi="Garamond"/>
          <w:sz w:val="24"/>
          <w:szCs w:val="24"/>
        </w:rPr>
        <w:t>sse in premessa, alla procedura negoz</w:t>
      </w:r>
      <w:r w:rsidR="006C235E">
        <w:rPr>
          <w:rFonts w:ascii="Garamond" w:hAnsi="Garamond"/>
          <w:sz w:val="24"/>
          <w:szCs w:val="24"/>
        </w:rPr>
        <w:t>iata</w:t>
      </w:r>
      <w:r>
        <w:rPr>
          <w:rFonts w:ascii="Garamond" w:hAnsi="Garamond"/>
          <w:sz w:val="24"/>
          <w:szCs w:val="24"/>
        </w:rPr>
        <w:t xml:space="preserve">, </w:t>
      </w:r>
      <w:r w:rsidRPr="00680B2D">
        <w:rPr>
          <w:rFonts w:ascii="Garamond" w:hAnsi="Garamond"/>
          <w:sz w:val="24"/>
          <w:szCs w:val="24"/>
        </w:rPr>
        <w:t xml:space="preserve">finalizzata all’affidamento </w:t>
      </w:r>
      <w:r w:rsidR="00077DBB">
        <w:rPr>
          <w:rFonts w:ascii="Garamond" w:hAnsi="Garamond"/>
          <w:sz w:val="24"/>
          <w:szCs w:val="24"/>
        </w:rPr>
        <w:t>dei servizi</w:t>
      </w:r>
      <w:r w:rsidRPr="00680B2D">
        <w:rPr>
          <w:rFonts w:ascii="Garamond" w:hAnsi="Garamond"/>
          <w:sz w:val="24"/>
          <w:szCs w:val="24"/>
        </w:rPr>
        <w:t xml:space="preserve">, per il quale è stato ottenuto il CIG </w:t>
      </w:r>
      <w:r w:rsidR="00077DBB">
        <w:rPr>
          <w:rFonts w:ascii="Garamond" w:hAnsi="Garamond"/>
          <w:sz w:val="24"/>
          <w:szCs w:val="24"/>
        </w:rPr>
        <w:t>7359320EF8;</w:t>
      </w:r>
    </w:p>
    <w:p w:rsidR="00680B2D" w:rsidRPr="00141A4C" w:rsidRDefault="00680B2D" w:rsidP="008A18D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41A4C">
        <w:rPr>
          <w:rFonts w:ascii="Garamond" w:hAnsi="Garamond"/>
          <w:sz w:val="24"/>
          <w:szCs w:val="24"/>
        </w:rPr>
        <w:t xml:space="preserve">di affidare l’appalto con il criterio dell’offerta economicamente più vantaggiosa, </w:t>
      </w:r>
      <w:r w:rsidR="00C3482E" w:rsidRPr="00141A4C">
        <w:rPr>
          <w:rFonts w:ascii="Garamond" w:hAnsi="Garamond"/>
          <w:sz w:val="24"/>
          <w:szCs w:val="24"/>
        </w:rPr>
        <w:t xml:space="preserve">con peso ponderale da assegnare all’offerta economica </w:t>
      </w:r>
      <w:r w:rsidR="001853E1">
        <w:rPr>
          <w:rFonts w:ascii="Garamond" w:hAnsi="Garamond"/>
          <w:sz w:val="24"/>
          <w:szCs w:val="24"/>
        </w:rPr>
        <w:t>pari</w:t>
      </w:r>
      <w:r w:rsidR="00C3482E" w:rsidRPr="00141A4C">
        <w:rPr>
          <w:rFonts w:ascii="Garamond" w:hAnsi="Garamond"/>
          <w:sz w:val="24"/>
          <w:szCs w:val="24"/>
        </w:rPr>
        <w:t xml:space="preserve"> al 30% del punteggio complessivo di valutazione</w:t>
      </w:r>
      <w:r w:rsidR="00141A4C" w:rsidRPr="00141A4C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B77D2C">
        <w:rPr>
          <w:rFonts w:ascii="Garamond" w:hAnsi="Garamond"/>
          <w:sz w:val="24"/>
          <w:szCs w:val="24"/>
        </w:rPr>
        <w:t>;</w:t>
      </w:r>
    </w:p>
    <w:p w:rsidR="00367A7A" w:rsidRDefault="00367A7A" w:rsidP="00F556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 xml:space="preserve">di nominare quale RUP della procedura il </w:t>
      </w:r>
      <w:r w:rsidR="00BE2302">
        <w:rPr>
          <w:rFonts w:ascii="Garamond" w:hAnsi="Garamond"/>
          <w:sz w:val="24"/>
          <w:szCs w:val="24"/>
        </w:rPr>
        <w:t>Responsabile dell’Ufficio Acquisti della Fondazione,</w:t>
      </w:r>
      <w:r w:rsidR="00077DBB">
        <w:rPr>
          <w:rFonts w:ascii="Garamond" w:hAnsi="Garamond"/>
          <w:sz w:val="24"/>
          <w:szCs w:val="24"/>
        </w:rPr>
        <w:t xml:space="preserve"> I</w:t>
      </w:r>
      <w:r w:rsidR="00BE2302">
        <w:rPr>
          <w:rFonts w:ascii="Garamond" w:hAnsi="Garamond"/>
          <w:sz w:val="24"/>
          <w:szCs w:val="24"/>
        </w:rPr>
        <w:t>ng.</w:t>
      </w:r>
      <w:r w:rsidR="00141A4C">
        <w:rPr>
          <w:rFonts w:ascii="Garamond" w:hAnsi="Garamond"/>
          <w:sz w:val="24"/>
          <w:szCs w:val="24"/>
        </w:rPr>
        <w:t xml:space="preserve"> </w:t>
      </w:r>
      <w:r w:rsidR="00BE2302">
        <w:rPr>
          <w:rFonts w:ascii="Garamond" w:hAnsi="Garamond"/>
          <w:sz w:val="24"/>
          <w:szCs w:val="24"/>
        </w:rPr>
        <w:t>Alberto Peretti</w:t>
      </w:r>
      <w:r w:rsidRPr="00E70940">
        <w:rPr>
          <w:rFonts w:ascii="Garamond" w:hAnsi="Garamond"/>
          <w:sz w:val="24"/>
          <w:szCs w:val="24"/>
        </w:rPr>
        <w:t>;</w:t>
      </w:r>
    </w:p>
    <w:p w:rsidR="00077DBB" w:rsidRPr="00E70940" w:rsidRDefault="00077DBB" w:rsidP="00077DBB">
      <w:pPr>
        <w:pStyle w:val="Paragrafoelenco"/>
        <w:spacing w:after="0" w:line="240" w:lineRule="auto"/>
        <w:ind w:left="502"/>
        <w:jc w:val="both"/>
        <w:rPr>
          <w:rFonts w:ascii="Garamond" w:hAnsi="Garamond"/>
          <w:sz w:val="24"/>
          <w:szCs w:val="24"/>
        </w:rPr>
      </w:pPr>
    </w:p>
    <w:p w:rsidR="00847B79" w:rsidRPr="00E70940" w:rsidRDefault="00847B79" w:rsidP="00847B79">
      <w:pPr>
        <w:pStyle w:val="Paragrafoelenco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077DB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BE2302">
        <w:rPr>
          <w:rFonts w:ascii="Garamond" w:hAnsi="Garamond"/>
          <w:sz w:val="24"/>
          <w:szCs w:val="24"/>
        </w:rPr>
        <w:t>Verona</w:t>
      </w:r>
      <w:r w:rsidR="00847B79" w:rsidRPr="00E70940">
        <w:rPr>
          <w:rFonts w:ascii="Garamond" w:hAnsi="Garamond"/>
          <w:sz w:val="24"/>
          <w:szCs w:val="24"/>
        </w:rPr>
        <w:t xml:space="preserve">, </w:t>
      </w:r>
      <w:r w:rsidR="006C235E">
        <w:rPr>
          <w:rFonts w:ascii="Garamond" w:hAnsi="Garamond"/>
          <w:sz w:val="24"/>
          <w:szCs w:val="24"/>
        </w:rPr>
        <w:t>25</w:t>
      </w:r>
      <w:r w:rsidR="001D4B57">
        <w:rPr>
          <w:rFonts w:ascii="Garamond" w:hAnsi="Garamond"/>
          <w:sz w:val="24"/>
          <w:szCs w:val="24"/>
        </w:rPr>
        <w:t xml:space="preserve"> </w:t>
      </w:r>
      <w:r w:rsidR="0052654F">
        <w:rPr>
          <w:rFonts w:ascii="Garamond" w:hAnsi="Garamond"/>
          <w:sz w:val="24"/>
          <w:szCs w:val="24"/>
        </w:rPr>
        <w:t xml:space="preserve"> gennaio 2018</w:t>
      </w:r>
      <w:r w:rsidR="002B5EC9" w:rsidRPr="00E70940">
        <w:rPr>
          <w:rFonts w:ascii="Garamond" w:hAnsi="Garamond"/>
          <w:sz w:val="24"/>
          <w:szCs w:val="24"/>
        </w:rPr>
        <w:t xml:space="preserve"> </w:t>
      </w:r>
    </w:p>
    <w:p w:rsidR="00847B79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77DBB" w:rsidRDefault="00077DB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77DBB" w:rsidRPr="00E70940" w:rsidRDefault="00077DB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D6215" w:rsidRDefault="00380E69" w:rsidP="005265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6C235E">
        <w:rPr>
          <w:rFonts w:ascii="Garamond" w:hAnsi="Garamond"/>
          <w:sz w:val="24"/>
          <w:szCs w:val="24"/>
        </w:rPr>
        <w:t xml:space="preserve">  </w:t>
      </w:r>
      <w:r w:rsidR="0052654F">
        <w:rPr>
          <w:rFonts w:ascii="Garamond" w:hAnsi="Garamond"/>
          <w:sz w:val="24"/>
          <w:szCs w:val="24"/>
        </w:rPr>
        <w:t xml:space="preserve">Il </w:t>
      </w:r>
      <w:r w:rsidR="006C235E">
        <w:rPr>
          <w:rFonts w:ascii="Garamond" w:hAnsi="Garamond"/>
          <w:sz w:val="24"/>
          <w:szCs w:val="24"/>
        </w:rPr>
        <w:t>Sovrintendente</w:t>
      </w:r>
    </w:p>
    <w:p w:rsidR="00AF61E1" w:rsidRDefault="0052654F" w:rsidP="005265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</w:t>
      </w:r>
      <w:r w:rsidR="006C235E">
        <w:rPr>
          <w:rFonts w:ascii="Garamond" w:hAnsi="Garamond"/>
          <w:sz w:val="24"/>
          <w:szCs w:val="24"/>
        </w:rPr>
        <w:t xml:space="preserve">                        Dott.ssa Cecilia Gasdia</w:t>
      </w:r>
      <w:r>
        <w:rPr>
          <w:rFonts w:ascii="Garamond" w:hAnsi="Garamond"/>
          <w:sz w:val="24"/>
          <w:szCs w:val="24"/>
        </w:rPr>
        <w:t xml:space="preserve">   </w:t>
      </w:r>
    </w:p>
    <w:p w:rsidR="0052654F" w:rsidRPr="00E70940" w:rsidRDefault="00AF61E1" w:rsidP="005265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</w:t>
      </w:r>
      <w:r w:rsidR="006C235E">
        <w:rPr>
          <w:rFonts w:ascii="Garamond" w:hAnsi="Garamond"/>
          <w:sz w:val="24"/>
          <w:szCs w:val="24"/>
        </w:rPr>
        <w:t xml:space="preserve">                             </w:t>
      </w:r>
      <w:r w:rsidR="0052654F">
        <w:rPr>
          <w:rFonts w:ascii="Garamond" w:hAnsi="Garamond"/>
          <w:sz w:val="24"/>
          <w:szCs w:val="24"/>
        </w:rPr>
        <w:t xml:space="preserve">   </w:t>
      </w:r>
    </w:p>
    <w:sectPr w:rsidR="0052654F" w:rsidRPr="00E70940" w:rsidSect="00E70940">
      <w:headerReference w:type="default" r:id="rId9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E9" w:rsidRDefault="00414DE9" w:rsidP="008A37BF">
      <w:pPr>
        <w:spacing w:after="0" w:line="240" w:lineRule="auto"/>
      </w:pPr>
      <w:r>
        <w:separator/>
      </w:r>
    </w:p>
  </w:endnote>
  <w:endnote w:type="continuationSeparator" w:id="0">
    <w:p w:rsidR="00414DE9" w:rsidRDefault="00414DE9" w:rsidP="008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E9" w:rsidRDefault="00414DE9" w:rsidP="008A37BF">
      <w:pPr>
        <w:spacing w:after="0" w:line="240" w:lineRule="auto"/>
      </w:pPr>
      <w:r>
        <w:separator/>
      </w:r>
    </w:p>
  </w:footnote>
  <w:footnote w:type="continuationSeparator" w:id="0">
    <w:p w:rsidR="00414DE9" w:rsidRDefault="00414DE9" w:rsidP="008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1" w:rsidRPr="005E02A2" w:rsidRDefault="00315B91" w:rsidP="0044396B">
    <w:pPr>
      <w:pStyle w:val="Intestazione"/>
      <w:tabs>
        <w:tab w:val="clear" w:pos="9638"/>
        <w:tab w:val="right" w:pos="10206"/>
      </w:tabs>
      <w:ind w:right="-1702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DB"/>
    <w:multiLevelType w:val="hybridMultilevel"/>
    <w:tmpl w:val="CF8E1238"/>
    <w:lvl w:ilvl="0" w:tplc="E11C6E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D88"/>
    <w:multiLevelType w:val="hybridMultilevel"/>
    <w:tmpl w:val="52A63562"/>
    <w:lvl w:ilvl="0" w:tplc="335E011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5B0E"/>
    <w:multiLevelType w:val="hybridMultilevel"/>
    <w:tmpl w:val="423666E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55F0"/>
    <w:multiLevelType w:val="hybridMultilevel"/>
    <w:tmpl w:val="B7000B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B466B5"/>
    <w:multiLevelType w:val="hybridMultilevel"/>
    <w:tmpl w:val="8DC8DD32"/>
    <w:lvl w:ilvl="0" w:tplc="F314DD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C44"/>
    <w:multiLevelType w:val="hybridMultilevel"/>
    <w:tmpl w:val="1056F4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832512"/>
    <w:multiLevelType w:val="hybridMultilevel"/>
    <w:tmpl w:val="A114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79"/>
    <w:rsid w:val="00045922"/>
    <w:rsid w:val="000617DA"/>
    <w:rsid w:val="00077530"/>
    <w:rsid w:val="00077DBB"/>
    <w:rsid w:val="00090B24"/>
    <w:rsid w:val="00092B45"/>
    <w:rsid w:val="000A7A64"/>
    <w:rsid w:val="000B2CD3"/>
    <w:rsid w:val="000B547F"/>
    <w:rsid w:val="00106DFD"/>
    <w:rsid w:val="001152C5"/>
    <w:rsid w:val="00123142"/>
    <w:rsid w:val="00141A4C"/>
    <w:rsid w:val="001853E1"/>
    <w:rsid w:val="0019445D"/>
    <w:rsid w:val="001D1DBD"/>
    <w:rsid w:val="001D4B57"/>
    <w:rsid w:val="001D7E73"/>
    <w:rsid w:val="00222AAF"/>
    <w:rsid w:val="00250C77"/>
    <w:rsid w:val="0026140E"/>
    <w:rsid w:val="002652DE"/>
    <w:rsid w:val="002A657E"/>
    <w:rsid w:val="002B5EC9"/>
    <w:rsid w:val="002C7435"/>
    <w:rsid w:val="002E441C"/>
    <w:rsid w:val="00301BA3"/>
    <w:rsid w:val="003145AF"/>
    <w:rsid w:val="00315B91"/>
    <w:rsid w:val="00333165"/>
    <w:rsid w:val="00345994"/>
    <w:rsid w:val="00353CEB"/>
    <w:rsid w:val="00360D4A"/>
    <w:rsid w:val="00366A8C"/>
    <w:rsid w:val="00367A7A"/>
    <w:rsid w:val="00380E69"/>
    <w:rsid w:val="003C5F25"/>
    <w:rsid w:val="003D5EA3"/>
    <w:rsid w:val="003F2B4C"/>
    <w:rsid w:val="00414DE9"/>
    <w:rsid w:val="00420BEE"/>
    <w:rsid w:val="0044396B"/>
    <w:rsid w:val="00445EEF"/>
    <w:rsid w:val="00470334"/>
    <w:rsid w:val="004B6145"/>
    <w:rsid w:val="0051021B"/>
    <w:rsid w:val="005166D0"/>
    <w:rsid w:val="0052654F"/>
    <w:rsid w:val="00534C35"/>
    <w:rsid w:val="0054386C"/>
    <w:rsid w:val="005920DC"/>
    <w:rsid w:val="00592BA3"/>
    <w:rsid w:val="00593594"/>
    <w:rsid w:val="005A1E4B"/>
    <w:rsid w:val="005D0BA7"/>
    <w:rsid w:val="00610003"/>
    <w:rsid w:val="0062058E"/>
    <w:rsid w:val="00636681"/>
    <w:rsid w:val="00651D1D"/>
    <w:rsid w:val="00680B2D"/>
    <w:rsid w:val="006C235E"/>
    <w:rsid w:val="006C4CE0"/>
    <w:rsid w:val="006C5AD8"/>
    <w:rsid w:val="006F145D"/>
    <w:rsid w:val="0070165A"/>
    <w:rsid w:val="007213CF"/>
    <w:rsid w:val="00735B4E"/>
    <w:rsid w:val="00770D4A"/>
    <w:rsid w:val="00771475"/>
    <w:rsid w:val="00786CF3"/>
    <w:rsid w:val="0078763A"/>
    <w:rsid w:val="007A58C1"/>
    <w:rsid w:val="007A6615"/>
    <w:rsid w:val="007C472A"/>
    <w:rsid w:val="007C5247"/>
    <w:rsid w:val="007E4B3F"/>
    <w:rsid w:val="007F08C1"/>
    <w:rsid w:val="00816ABD"/>
    <w:rsid w:val="00816CB5"/>
    <w:rsid w:val="008314BD"/>
    <w:rsid w:val="00834B40"/>
    <w:rsid w:val="00842AE9"/>
    <w:rsid w:val="00847B79"/>
    <w:rsid w:val="00851030"/>
    <w:rsid w:val="00854367"/>
    <w:rsid w:val="00860551"/>
    <w:rsid w:val="008630EE"/>
    <w:rsid w:val="00874F23"/>
    <w:rsid w:val="00890E18"/>
    <w:rsid w:val="008A37BF"/>
    <w:rsid w:val="008F6045"/>
    <w:rsid w:val="009266E6"/>
    <w:rsid w:val="00930DAB"/>
    <w:rsid w:val="009328BF"/>
    <w:rsid w:val="009513BB"/>
    <w:rsid w:val="00955B79"/>
    <w:rsid w:val="009B7433"/>
    <w:rsid w:val="009D58D4"/>
    <w:rsid w:val="009D6584"/>
    <w:rsid w:val="00A10C7A"/>
    <w:rsid w:val="00A118C7"/>
    <w:rsid w:val="00A30F49"/>
    <w:rsid w:val="00A43063"/>
    <w:rsid w:val="00A43FEE"/>
    <w:rsid w:val="00A92E86"/>
    <w:rsid w:val="00AA1853"/>
    <w:rsid w:val="00AB2854"/>
    <w:rsid w:val="00AB6DF2"/>
    <w:rsid w:val="00AD2F3A"/>
    <w:rsid w:val="00AE1620"/>
    <w:rsid w:val="00AF253A"/>
    <w:rsid w:val="00AF61E1"/>
    <w:rsid w:val="00B30791"/>
    <w:rsid w:val="00B3400B"/>
    <w:rsid w:val="00B75639"/>
    <w:rsid w:val="00B7749F"/>
    <w:rsid w:val="00B77D2C"/>
    <w:rsid w:val="00B87C1D"/>
    <w:rsid w:val="00B942E1"/>
    <w:rsid w:val="00BB1094"/>
    <w:rsid w:val="00BD2D84"/>
    <w:rsid w:val="00BD42AE"/>
    <w:rsid w:val="00BD6215"/>
    <w:rsid w:val="00BE2302"/>
    <w:rsid w:val="00BE7C07"/>
    <w:rsid w:val="00C20191"/>
    <w:rsid w:val="00C21E55"/>
    <w:rsid w:val="00C3482E"/>
    <w:rsid w:val="00C53A0A"/>
    <w:rsid w:val="00C577CC"/>
    <w:rsid w:val="00C666CA"/>
    <w:rsid w:val="00C70656"/>
    <w:rsid w:val="00C711B6"/>
    <w:rsid w:val="00CC3116"/>
    <w:rsid w:val="00D16CC6"/>
    <w:rsid w:val="00D33109"/>
    <w:rsid w:val="00D51784"/>
    <w:rsid w:val="00D6163A"/>
    <w:rsid w:val="00D74BD7"/>
    <w:rsid w:val="00D901E2"/>
    <w:rsid w:val="00D9411B"/>
    <w:rsid w:val="00DA009F"/>
    <w:rsid w:val="00DA1B5A"/>
    <w:rsid w:val="00DB4FE1"/>
    <w:rsid w:val="00DE2D9C"/>
    <w:rsid w:val="00DE6C4F"/>
    <w:rsid w:val="00DF01FC"/>
    <w:rsid w:val="00E13C85"/>
    <w:rsid w:val="00E1638C"/>
    <w:rsid w:val="00E3098F"/>
    <w:rsid w:val="00E4271C"/>
    <w:rsid w:val="00E5646B"/>
    <w:rsid w:val="00E70940"/>
    <w:rsid w:val="00E746E9"/>
    <w:rsid w:val="00E82D35"/>
    <w:rsid w:val="00E928BB"/>
    <w:rsid w:val="00E97F1C"/>
    <w:rsid w:val="00EA097F"/>
    <w:rsid w:val="00EC2DB9"/>
    <w:rsid w:val="00ED40F9"/>
    <w:rsid w:val="00F06EA5"/>
    <w:rsid w:val="00F5564E"/>
    <w:rsid w:val="00F70182"/>
    <w:rsid w:val="00F775ED"/>
    <w:rsid w:val="00F830C6"/>
    <w:rsid w:val="00FB63D6"/>
    <w:rsid w:val="00FC385D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8ACD-D512-4103-AEE2-25257E39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Santangelo</dc:creator>
  <cp:lastModifiedBy>Peretti Alberto</cp:lastModifiedBy>
  <cp:revision>2</cp:revision>
  <cp:lastPrinted>2018-01-22T11:18:00Z</cp:lastPrinted>
  <dcterms:created xsi:type="dcterms:W3CDTF">2018-01-25T11:44:00Z</dcterms:created>
  <dcterms:modified xsi:type="dcterms:W3CDTF">2018-01-25T11:44:00Z</dcterms:modified>
</cp:coreProperties>
</file>