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4" w:rsidRPr="00AB7026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bookmarkStart w:id="0" w:name="_GoBack"/>
      <w:bookmarkEnd w:id="0"/>
      <w:r w:rsidRPr="00AB7026">
        <w:rPr>
          <w:rFonts w:ascii="Calibri" w:hAnsi="Calibri" w:cs="Calibri"/>
          <w:b/>
          <w:iCs/>
          <w:sz w:val="20"/>
          <w:szCs w:val="20"/>
          <w:lang w:val="it-IT"/>
        </w:rPr>
        <w:t xml:space="preserve">PROCEDURA </w:t>
      </w:r>
      <w:r w:rsidR="00616243">
        <w:rPr>
          <w:rFonts w:ascii="Calibri" w:hAnsi="Calibri" w:cs="Calibri"/>
          <w:b/>
          <w:iCs/>
          <w:sz w:val="20"/>
          <w:szCs w:val="20"/>
          <w:lang w:val="it-IT"/>
        </w:rPr>
        <w:t>APERTA</w:t>
      </w:r>
      <w:r w:rsidR="001B7CAF">
        <w:rPr>
          <w:rFonts w:ascii="Calibri" w:hAnsi="Calibri" w:cs="Calibri"/>
          <w:b/>
          <w:iCs/>
          <w:sz w:val="20"/>
          <w:szCs w:val="20"/>
          <w:lang w:val="it-IT"/>
        </w:rPr>
        <w:t xml:space="preserve"> </w:t>
      </w:r>
      <w:r w:rsidRPr="00AB7026">
        <w:rPr>
          <w:rFonts w:ascii="Calibri" w:hAnsi="Calibri" w:cs="Calibri"/>
          <w:b/>
          <w:iCs/>
          <w:sz w:val="20"/>
          <w:szCs w:val="20"/>
          <w:lang w:val="it-IT"/>
        </w:rPr>
        <w:t xml:space="preserve">PER L’AFFIDAMENTO </w:t>
      </w:r>
    </w:p>
    <w:p w:rsidR="006E0AF4" w:rsidRPr="00AB7026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r w:rsidRPr="00AB7026">
        <w:rPr>
          <w:rFonts w:ascii="Calibri" w:hAnsi="Calibri" w:cs="Calibri"/>
          <w:b/>
          <w:iCs/>
          <w:sz w:val="20"/>
          <w:szCs w:val="20"/>
          <w:lang w:val="it-IT"/>
        </w:rPr>
        <w:t xml:space="preserve">DEI SERVIZI DI COPERTURE ASSICURATIVE PER </w:t>
      </w:r>
      <w:r w:rsidR="001B7CAF">
        <w:rPr>
          <w:rFonts w:ascii="Calibri" w:hAnsi="Calibri" w:cs="Calibri"/>
          <w:b/>
          <w:iCs/>
          <w:sz w:val="20"/>
          <w:szCs w:val="20"/>
          <w:lang w:val="it-IT"/>
        </w:rPr>
        <w:t>FONDAZIONE ARENA DI VERONA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C66548" w:rsidRPr="00BD31D8" w:rsidRDefault="00261AB2" w:rsidP="00D10EFE">
      <w:pPr>
        <w:widowControl w:val="0"/>
        <w:spacing w:after="240"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1B7CAF" w:rsidRDefault="00261AB2" w:rsidP="00ED27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B31DAF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</w:p>
    <w:p w:rsidR="00C66548" w:rsidRPr="00B31DAF" w:rsidRDefault="001B7CAF" w:rsidP="00ED27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Cs/>
          <w:sz w:val="20"/>
          <w:szCs w:val="20"/>
          <w:lang w:val="it-IT"/>
        </w:rPr>
        <w:t>LOTTO 2 ALLA RISKS PATRIMONIO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Pr="00BD31D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B31DAF">
        <w:rPr>
          <w:rFonts w:cs="Calibri"/>
          <w:sz w:val="20"/>
          <w:szCs w:val="20"/>
        </w:rPr>
        <w:t>MIGLIORATIVE sui sotto</w:t>
      </w:r>
      <w:r w:rsidR="00AB7026">
        <w:rPr>
          <w:rFonts w:cs="Calibri"/>
          <w:sz w:val="20"/>
          <w:szCs w:val="20"/>
        </w:rPr>
        <w:t xml:space="preserve"> </w:t>
      </w:r>
      <w:r w:rsidR="00B31DAF">
        <w:rPr>
          <w:rFonts w:cs="Calibri"/>
          <w:sz w:val="20"/>
          <w:szCs w:val="20"/>
        </w:rPr>
        <w:t xml:space="preserve">indicati </w:t>
      </w:r>
      <w:r w:rsidR="00AB7026">
        <w:rPr>
          <w:rFonts w:cs="Calibri"/>
          <w:sz w:val="20"/>
          <w:szCs w:val="20"/>
        </w:rPr>
        <w:t xml:space="preserve">7 </w:t>
      </w:r>
      <w:r w:rsidR="00E45F91" w:rsidRPr="00BD31D8">
        <w:rPr>
          <w:rFonts w:cs="Calibri"/>
          <w:sz w:val="20"/>
          <w:szCs w:val="20"/>
        </w:rPr>
        <w:t>(</w:t>
      </w:r>
      <w:r w:rsidR="00B31DAF">
        <w:rPr>
          <w:rFonts w:cs="Calibri"/>
          <w:sz w:val="20"/>
          <w:szCs w:val="20"/>
        </w:rPr>
        <w:t>sette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C66548" w:rsidRDefault="00261AB2" w:rsidP="00D10EFE">
      <w:pPr>
        <w:autoSpaceDE w:val="0"/>
        <w:spacing w:before="240" w:after="24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tbl>
      <w:tblPr>
        <w:tblW w:w="53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3559"/>
        <w:gridCol w:w="4596"/>
        <w:gridCol w:w="853"/>
      </w:tblGrid>
      <w:tr w:rsidR="001B7CAF" w:rsidRPr="001B7CAF" w:rsidTr="00E01785">
        <w:trPr>
          <w:trHeight w:val="540"/>
        </w:trPr>
        <w:tc>
          <w:tcPr>
            <w:tcW w:w="492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</w:rPr>
              <w:t xml:space="preserve">N° </w:t>
            </w:r>
          </w:p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</w:rPr>
              <w:t>VARIANTE</w:t>
            </w:r>
          </w:p>
        </w:tc>
        <w:tc>
          <w:tcPr>
            <w:tcW w:w="178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  <w:lang w:val="it-IT"/>
              </w:rPr>
              <w:t>OGGETTO DELLA VARIANTE</w:t>
            </w:r>
          </w:p>
        </w:tc>
        <w:tc>
          <w:tcPr>
            <w:tcW w:w="230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  <w:lang w:val="it-IT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  <w:lang w:val="it-IT"/>
              </w:rPr>
              <w:t>OFFERTA DEL CONCORRENTE</w:t>
            </w:r>
          </w:p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  <w:lang w:val="it-IT"/>
              </w:rPr>
              <w:t>(barrare solo ed esclusivamente l’opzione offerta)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</w:rPr>
              <w:t>PUNTI MAX</w:t>
            </w:r>
          </w:p>
        </w:tc>
      </w:tr>
      <w:tr w:rsidR="001B7CAF" w:rsidRPr="001B7CAF" w:rsidTr="00E01785">
        <w:trPr>
          <w:trHeight w:val="1403"/>
        </w:trPr>
        <w:tc>
          <w:tcPr>
            <w:tcW w:w="4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sz w:val="18"/>
                <w:szCs w:val="18"/>
              </w:rPr>
              <w:t>1</w:t>
            </w:r>
          </w:p>
        </w:tc>
        <w:tc>
          <w:tcPr>
            <w:tcW w:w="178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ind w:left="132" w:right="137"/>
              <w:textAlignment w:val="auto"/>
              <w:rPr>
                <w:rFonts w:ascii="Arial" w:eastAsia="Garamond" w:hAnsi="Arial" w:cs="Arial"/>
                <w:i/>
                <w:sz w:val="18"/>
                <w:szCs w:val="18"/>
                <w:lang w:val="it-IT"/>
              </w:rPr>
            </w:pPr>
            <w:r w:rsidRPr="001B7CAF">
              <w:rPr>
                <w:rFonts w:ascii="Arial" w:eastAsia="Garamond" w:hAnsi="Arial" w:cs="Arial"/>
                <w:i/>
                <w:sz w:val="18"/>
                <w:szCs w:val="18"/>
                <w:lang w:val="it-IT"/>
              </w:rPr>
              <w:t>Art. 3 Sez. 2 Durata del contratto</w:t>
            </w:r>
          </w:p>
        </w:tc>
        <w:tc>
          <w:tcPr>
            <w:tcW w:w="230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proroga 120 giorni dalla scadenza :               punti  0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proroga 180 giorni dalla scadenza :               punti  5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proroga 240 giorni dalla scadenza :               punti 10</w:t>
            </w:r>
          </w:p>
        </w:tc>
        <w:tc>
          <w:tcPr>
            <w:tcW w:w="42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sz w:val="18"/>
                <w:szCs w:val="18"/>
              </w:rPr>
              <w:t>10</w:t>
            </w:r>
          </w:p>
        </w:tc>
      </w:tr>
      <w:tr w:rsidR="001B7CAF" w:rsidRPr="001B7CAF" w:rsidTr="00E01785">
        <w:trPr>
          <w:trHeight w:val="394"/>
        </w:trPr>
        <w:tc>
          <w:tcPr>
            <w:tcW w:w="492" w:type="pct"/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sz w:val="18"/>
                <w:szCs w:val="18"/>
              </w:rPr>
              <w:t>2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autoSpaceDE w:val="0"/>
              <w:spacing w:line="288" w:lineRule="auto"/>
              <w:ind w:left="132"/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  <w:t>Art. 4 Sez. 2 Pagamento del premio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entro 60 giorni successivi alla decorrenza : punti  0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4" w:hanging="143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entro 90 giorni successivi alla decorrenza : punti  5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4" w:hanging="143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entro 120 giorni successivi alla decorrenza : punti 10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sz w:val="18"/>
                <w:szCs w:val="18"/>
              </w:rPr>
              <w:t>10</w:t>
            </w:r>
          </w:p>
        </w:tc>
      </w:tr>
      <w:tr w:rsidR="001B7CAF" w:rsidRPr="001B7CAF" w:rsidTr="00E01785">
        <w:trPr>
          <w:trHeight w:val="348"/>
        </w:trPr>
        <w:tc>
          <w:tcPr>
            <w:tcW w:w="492" w:type="pct"/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sz w:val="18"/>
                <w:szCs w:val="18"/>
              </w:rPr>
              <w:t>3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autoSpaceDE w:val="0"/>
              <w:spacing w:line="288" w:lineRule="auto"/>
              <w:ind w:left="132"/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  <w:t>Art. 5 Sez. 2 Recesso a seguito di sinistro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preavviso non inferiore a 120 giorni :           punti  0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preavviso non  inferiore a 180 giorni :          punti 2,5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preavviso non inferiore a  210 giorni :           punti  5                                                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>5</w:t>
            </w:r>
          </w:p>
        </w:tc>
      </w:tr>
    </w:tbl>
    <w:p w:rsidR="001B7CAF" w:rsidRDefault="001B7CAF">
      <w:r>
        <w:br w:type="page"/>
      </w:r>
    </w:p>
    <w:tbl>
      <w:tblPr>
        <w:tblW w:w="53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3559"/>
        <w:gridCol w:w="4596"/>
        <w:gridCol w:w="853"/>
      </w:tblGrid>
      <w:tr w:rsidR="001B7CAF" w:rsidRPr="001B7CAF" w:rsidTr="001B7CAF">
        <w:trPr>
          <w:trHeight w:val="348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7CAF" w:rsidRPr="001B7CAF" w:rsidRDefault="001B7CAF" w:rsidP="00E01785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</w:rPr>
              <w:lastRenderedPageBreak/>
              <w:t xml:space="preserve">N° </w:t>
            </w:r>
          </w:p>
          <w:p w:rsidR="001B7CAF" w:rsidRPr="001B7CAF" w:rsidRDefault="001B7CAF" w:rsidP="00E01785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</w:rPr>
              <w:t>VARIANTE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</w:rPr>
              <w:t>OGGETTO DELLA VARIANTE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7CAF" w:rsidRPr="00616243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  <w:lang w:val="it-IT"/>
              </w:rPr>
            </w:pPr>
            <w:r w:rsidRPr="00616243">
              <w:rPr>
                <w:rFonts w:ascii="Arial" w:eastAsia="Garamond" w:hAnsi="Arial" w:cs="Arial"/>
                <w:b/>
                <w:sz w:val="18"/>
                <w:szCs w:val="18"/>
                <w:lang w:val="it-IT"/>
              </w:rPr>
              <w:t>OFFERTA DEL CONCORRENTE</w:t>
            </w:r>
          </w:p>
          <w:p w:rsidR="001B7CAF" w:rsidRPr="00616243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  <w:lang w:val="it-IT"/>
              </w:rPr>
            </w:pPr>
            <w:r w:rsidRPr="00616243">
              <w:rPr>
                <w:rFonts w:ascii="Arial" w:eastAsia="Garamond" w:hAnsi="Arial" w:cs="Arial"/>
                <w:b/>
                <w:sz w:val="18"/>
                <w:szCs w:val="18"/>
                <w:lang w:val="it-IT"/>
              </w:rPr>
              <w:t>(barrare solo ed esclusivamente l’opzione offerta)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b/>
                <w:sz w:val="18"/>
                <w:szCs w:val="18"/>
              </w:rPr>
              <w:t>PUNTI MAX</w:t>
            </w:r>
          </w:p>
        </w:tc>
      </w:tr>
      <w:tr w:rsidR="001B7CAF" w:rsidRPr="001B7CAF" w:rsidTr="00E01785">
        <w:trPr>
          <w:trHeight w:val="348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sz w:val="18"/>
                <w:szCs w:val="18"/>
              </w:rPr>
              <w:t>4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autoSpaceDE w:val="0"/>
              <w:spacing w:line="288" w:lineRule="auto"/>
              <w:ind w:left="132"/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  <w:t>Art. 2 Sez. 6 franchigie e scoperti “Eventi Socio-politici”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10% con il minimo di € 2.500 e massimo € 250.000 per sinistro :                                                  punti 0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10% con il minimo di € 1.500 e massimo € 150.000 per sinistro :                                                   punti 5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 10% con il minimo di € 1.000 e massimo € 100.000 per sinistro :                                                  punti 10                                                   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ind w:left="7"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      10</w:t>
            </w:r>
          </w:p>
        </w:tc>
      </w:tr>
      <w:tr w:rsidR="001B7CAF" w:rsidRPr="001B7CAF" w:rsidTr="00E01785">
        <w:trPr>
          <w:trHeight w:val="348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B7CAF">
              <w:rPr>
                <w:rFonts w:ascii="Arial" w:eastAsia="Garamond" w:hAnsi="Arial" w:cs="Arial"/>
                <w:sz w:val="18"/>
                <w:szCs w:val="18"/>
              </w:rPr>
              <w:t>5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autoSpaceDE w:val="0"/>
              <w:spacing w:line="288" w:lineRule="auto"/>
              <w:ind w:left="132"/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  <w:t>Art. 2 Sez. 6 franchigie e scoperti “Eventi Atmosferici”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before="120"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10% con il minimo di € 2.500 e massimo € 250.000 per sinistro :                                                  punti 0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10% con il minimo di € 1.500 e massimo € 150.000 per sinistro :                                                   punti 10</w:t>
            </w:r>
          </w:p>
          <w:p w:rsidR="001B7CAF" w:rsidRPr="001B7CAF" w:rsidRDefault="001B7CAF" w:rsidP="001B7CAF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/>
              <w:adjustRightInd w:val="0"/>
              <w:spacing w:after="200" w:line="480" w:lineRule="auto"/>
              <w:ind w:left="313" w:hanging="142"/>
              <w:contextualSpacing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 10% con il minimo di € 1.000 e massimo € 100.000 per sinistro :                                                  punti 15                                                   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ind w:left="7"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      15</w:t>
            </w:r>
          </w:p>
        </w:tc>
      </w:tr>
      <w:tr w:rsidR="001B7CAF" w:rsidRPr="00155384" w:rsidTr="001B7CAF">
        <w:trPr>
          <w:trHeight w:val="348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55384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55384">
              <w:rPr>
                <w:rFonts w:ascii="Arial" w:eastAsia="Garamond" w:hAnsi="Arial" w:cs="Arial"/>
                <w:sz w:val="18"/>
                <w:szCs w:val="18"/>
              </w:rPr>
              <w:t>6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autoSpaceDE w:val="0"/>
              <w:spacing w:line="288" w:lineRule="auto"/>
              <w:ind w:left="132"/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  <w:t>Art. 2 Sez. 6 franchigie “Fenomeno elettrico / elettronico”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numPr>
                <w:ilvl w:val="0"/>
                <w:numId w:val="36"/>
              </w:numPr>
              <w:autoSpaceDN/>
              <w:spacing w:before="120" w:after="200" w:line="480" w:lineRule="auto"/>
              <w:ind w:left="313" w:hanging="142"/>
              <w:contextualSpacing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Franchigia per sinistro Euro 1.000 :            punti   0</w:t>
            </w:r>
          </w:p>
          <w:p w:rsidR="001B7CAF" w:rsidRPr="001B7CAF" w:rsidRDefault="001B7CAF" w:rsidP="001B7CAF">
            <w:pPr>
              <w:numPr>
                <w:ilvl w:val="0"/>
                <w:numId w:val="36"/>
              </w:numPr>
              <w:autoSpaceDN/>
              <w:spacing w:before="120" w:after="200" w:line="480" w:lineRule="auto"/>
              <w:ind w:left="313" w:hanging="142"/>
              <w:contextualSpacing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Franchigia per sinistro Euro </w:t>
            </w:r>
            <w:r w:rsidR="00E6352B">
              <w:rPr>
                <w:rFonts w:ascii="Arial" w:eastAsia="Calibri" w:hAnsi="Arial" w:cs="Arial"/>
                <w:sz w:val="18"/>
                <w:szCs w:val="18"/>
                <w:lang w:val="it-IT"/>
              </w:rPr>
              <w:t>750</w:t>
            </w: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:               punti </w:t>
            </w:r>
            <w:r w:rsidR="00C66F36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</w:t>
            </w: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>5</w:t>
            </w:r>
          </w:p>
          <w:p w:rsidR="001B7CAF" w:rsidRPr="001B7CAF" w:rsidRDefault="001B7CAF" w:rsidP="00E6352B">
            <w:pPr>
              <w:numPr>
                <w:ilvl w:val="0"/>
                <w:numId w:val="36"/>
              </w:numPr>
              <w:autoSpaceDN/>
              <w:spacing w:before="120" w:after="200" w:line="480" w:lineRule="auto"/>
              <w:ind w:left="313" w:hanging="142"/>
              <w:contextualSpacing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Franchigia per sinistro Euro </w:t>
            </w:r>
            <w:r w:rsidR="00E6352B">
              <w:rPr>
                <w:rFonts w:ascii="Arial" w:eastAsia="Calibri" w:hAnsi="Arial" w:cs="Arial"/>
                <w:sz w:val="18"/>
                <w:szCs w:val="18"/>
                <w:lang w:val="it-IT"/>
              </w:rPr>
              <w:t>500</w:t>
            </w: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:               punti 10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>10</w:t>
            </w:r>
          </w:p>
        </w:tc>
      </w:tr>
      <w:tr w:rsidR="001B7CAF" w:rsidRPr="00155384" w:rsidTr="001B7CAF">
        <w:trPr>
          <w:trHeight w:val="348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55384" w:rsidRDefault="001B7CAF" w:rsidP="001B7CAF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Arial" w:eastAsia="Garamond" w:hAnsi="Arial" w:cs="Arial"/>
                <w:sz w:val="18"/>
                <w:szCs w:val="18"/>
              </w:rPr>
            </w:pPr>
            <w:r w:rsidRPr="00155384">
              <w:rPr>
                <w:rFonts w:ascii="Arial" w:eastAsia="Garamond" w:hAnsi="Arial" w:cs="Arial"/>
                <w:sz w:val="18"/>
                <w:szCs w:val="18"/>
              </w:rPr>
              <w:t>7</w:t>
            </w:r>
          </w:p>
        </w:tc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autoSpaceDE w:val="0"/>
              <w:spacing w:line="288" w:lineRule="auto"/>
              <w:ind w:left="132"/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i/>
                <w:sz w:val="18"/>
                <w:szCs w:val="18"/>
                <w:lang w:val="it-IT"/>
              </w:rPr>
              <w:t>Art. 2 Sez. 6 franchigie “Attrezzatura elettronica”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BF40FE" w:rsidRDefault="001B7CAF" w:rsidP="001B7CAF">
            <w:pPr>
              <w:numPr>
                <w:ilvl w:val="0"/>
                <w:numId w:val="36"/>
              </w:numPr>
              <w:autoSpaceDN/>
              <w:spacing w:before="120" w:after="200" w:line="480" w:lineRule="auto"/>
              <w:ind w:left="313" w:hanging="142"/>
              <w:contextualSpacing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BF40FE">
              <w:rPr>
                <w:rFonts w:ascii="Arial" w:eastAsia="Calibri" w:hAnsi="Arial" w:cs="Arial"/>
                <w:sz w:val="18"/>
                <w:szCs w:val="18"/>
                <w:lang w:val="it-IT"/>
              </w:rPr>
              <w:t>Franchigia per sinistro Euro 1.000 :            punti   0</w:t>
            </w:r>
          </w:p>
          <w:p w:rsidR="001B7CAF" w:rsidRPr="00BF40FE" w:rsidRDefault="001B7CAF" w:rsidP="001B7CAF">
            <w:pPr>
              <w:numPr>
                <w:ilvl w:val="0"/>
                <w:numId w:val="36"/>
              </w:numPr>
              <w:autoSpaceDN/>
              <w:spacing w:before="120" w:after="200" w:line="480" w:lineRule="auto"/>
              <w:ind w:left="313" w:hanging="142"/>
              <w:contextualSpacing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BF40FE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Franchigia per sinistro Euro </w:t>
            </w:r>
            <w:r w:rsidR="00E6352B">
              <w:rPr>
                <w:rFonts w:ascii="Arial" w:eastAsia="Calibri" w:hAnsi="Arial" w:cs="Arial"/>
                <w:sz w:val="18"/>
                <w:szCs w:val="18"/>
                <w:lang w:val="it-IT"/>
              </w:rPr>
              <w:t>750</w:t>
            </w:r>
            <w:r w:rsidRPr="00BF40FE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:               punti </w:t>
            </w:r>
            <w:r w:rsidR="00C66F36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</w:t>
            </w:r>
            <w:r w:rsidRPr="00BF40FE">
              <w:rPr>
                <w:rFonts w:ascii="Arial" w:eastAsia="Calibri" w:hAnsi="Arial" w:cs="Arial"/>
                <w:sz w:val="18"/>
                <w:szCs w:val="18"/>
                <w:lang w:val="it-IT"/>
              </w:rPr>
              <w:t>5</w:t>
            </w:r>
          </w:p>
          <w:p w:rsidR="001B7CAF" w:rsidRPr="001B7CAF" w:rsidRDefault="001B7CAF" w:rsidP="00E6352B">
            <w:pPr>
              <w:numPr>
                <w:ilvl w:val="0"/>
                <w:numId w:val="36"/>
              </w:numPr>
              <w:autoSpaceDN/>
              <w:spacing w:before="120" w:after="200" w:line="480" w:lineRule="auto"/>
              <w:ind w:left="313" w:hanging="142"/>
              <w:contextualSpacing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Franchigia per sinistro Euro </w:t>
            </w:r>
            <w:r w:rsidR="00E6352B">
              <w:rPr>
                <w:rFonts w:ascii="Arial" w:eastAsia="Calibri" w:hAnsi="Arial" w:cs="Arial"/>
                <w:sz w:val="18"/>
                <w:szCs w:val="18"/>
                <w:lang w:val="it-IT"/>
              </w:rPr>
              <w:t>500</w:t>
            </w: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:               punti 10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CAF" w:rsidRPr="001B7CAF" w:rsidRDefault="001B7CAF" w:rsidP="001B7CAF">
            <w:pPr>
              <w:widowControl w:val="0"/>
              <w:suppressAutoHyphens w:val="0"/>
              <w:autoSpaceDE w:val="0"/>
              <w:spacing w:line="288" w:lineRule="auto"/>
              <w:ind w:left="7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1B7CAF">
              <w:rPr>
                <w:rFonts w:ascii="Arial" w:eastAsia="Calibri" w:hAnsi="Arial" w:cs="Arial"/>
                <w:sz w:val="18"/>
                <w:szCs w:val="18"/>
                <w:lang w:val="it-IT"/>
              </w:rPr>
              <w:t>10</w:t>
            </w:r>
          </w:p>
        </w:tc>
      </w:tr>
      <w:tr w:rsidR="00604D59" w:rsidRPr="00604D59" w:rsidTr="00237120">
        <w:trPr>
          <w:trHeight w:val="348"/>
        </w:trPr>
        <w:tc>
          <w:tcPr>
            <w:tcW w:w="492" w:type="pct"/>
            <w:shd w:val="clear" w:color="auto" w:fill="D9D9D9"/>
          </w:tcPr>
          <w:p w:rsidR="00604D59" w:rsidRPr="00604D59" w:rsidRDefault="00604D59" w:rsidP="00604D59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sz w:val="20"/>
                <w:szCs w:val="20"/>
                <w:lang w:val="it-IT"/>
              </w:rPr>
            </w:pPr>
            <w:r w:rsidRPr="00604D59">
              <w:rPr>
                <w:rFonts w:ascii="Calibri" w:eastAsia="Garamond" w:hAnsi="Calibri" w:cs="Garamond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4081" w:type="pct"/>
            <w:gridSpan w:val="2"/>
            <w:shd w:val="clear" w:color="auto" w:fill="D9D9D9"/>
          </w:tcPr>
          <w:p w:rsidR="00604D59" w:rsidRPr="00604D59" w:rsidRDefault="00604D59" w:rsidP="00604D59">
            <w:pPr>
              <w:widowControl w:val="0"/>
              <w:suppressAutoHyphens w:val="0"/>
              <w:autoSpaceDE w:val="0"/>
              <w:spacing w:line="288" w:lineRule="auto"/>
              <w:jc w:val="right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604D59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427" w:type="pct"/>
            <w:shd w:val="clear" w:color="auto" w:fill="D9D9D9"/>
          </w:tcPr>
          <w:p w:rsidR="00604D59" w:rsidRPr="00604D59" w:rsidRDefault="00604D59" w:rsidP="00604D59">
            <w:pPr>
              <w:widowControl w:val="0"/>
              <w:suppressAutoHyphens w:val="0"/>
              <w:autoSpaceDE w:val="0"/>
              <w:spacing w:line="288" w:lineRule="auto"/>
              <w:jc w:val="center"/>
              <w:textAlignment w:val="auto"/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</w:pPr>
            <w:r w:rsidRPr="00604D59">
              <w:rPr>
                <w:rFonts w:ascii="Calibri" w:eastAsia="Garamond" w:hAnsi="Calibri" w:cs="Garamond"/>
                <w:b/>
                <w:sz w:val="20"/>
                <w:szCs w:val="20"/>
                <w:lang w:val="it-IT"/>
              </w:rPr>
              <w:t>70</w:t>
            </w:r>
          </w:p>
        </w:tc>
      </w:tr>
    </w:tbl>
    <w:p w:rsidR="00595197" w:rsidRDefault="00595197">
      <w:pPr>
        <w:rPr>
          <w:rFonts w:ascii="Calibri" w:hAnsi="Calibri" w:cs="Calibri"/>
          <w:sz w:val="20"/>
          <w:szCs w:val="20"/>
          <w:lang w:val="it-IT"/>
        </w:rPr>
      </w:pPr>
    </w:p>
    <w:p w:rsidR="00595197" w:rsidRPr="00BD31D8" w:rsidRDefault="00595197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59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6" w:color="000000"/>
        </w:pBdr>
        <w:ind w:right="48"/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Si precisa che nel caso in cui il concorrente ometta di barrare con una X l’opzione offerta nell’ambito di una o più</w:t>
      </w:r>
      <w:r w:rsidR="00595197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varianti oppure barri più opzioni nell’ambito della medesima variante, </w:t>
      </w:r>
      <w:r w:rsidR="00373A3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verrà attribuita a tale/i variante/i il punteggio 0 (zero)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261AB2" w:rsidP="00E5368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0618FF" w:rsidRDefault="000618FF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0618FF" w:rsidRDefault="000618FF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0618FF" w:rsidRDefault="000618FF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0618FF" w:rsidRDefault="000618FF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lastRenderedPageBreak/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9"/>
      <w:footerReference w:type="default" r:id="rId10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7A" w:rsidRDefault="00830B7A" w:rsidP="00C66548">
      <w:r>
        <w:separator/>
      </w:r>
    </w:p>
  </w:endnote>
  <w:endnote w:type="continuationSeparator" w:id="0">
    <w:p w:rsidR="00830B7A" w:rsidRDefault="00830B7A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AF" w:rsidRPr="00AB7026" w:rsidRDefault="00830B7A" w:rsidP="006E0AF4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6E0AF4" w:rsidRPr="00AB7026">
      <w:rPr>
        <w:rFonts w:ascii="Calibri" w:hAnsi="Calibri" w:cs="Calibri"/>
        <w:sz w:val="14"/>
        <w:szCs w:val="16"/>
        <w:lang w:val="it-IT"/>
      </w:rPr>
      <w:t xml:space="preserve">Procedura </w:t>
    </w:r>
    <w:r w:rsidR="001B7CAF">
      <w:rPr>
        <w:rFonts w:ascii="Calibri" w:hAnsi="Calibri" w:cs="Calibri"/>
        <w:sz w:val="14"/>
        <w:szCs w:val="16"/>
        <w:lang w:val="it-IT"/>
      </w:rPr>
      <w:t>negoziata</w:t>
    </w:r>
    <w:r w:rsidR="006E0AF4" w:rsidRPr="00AB7026">
      <w:rPr>
        <w:rFonts w:ascii="Calibri" w:hAnsi="Calibri" w:cs="Calibri"/>
        <w:sz w:val="14"/>
        <w:szCs w:val="16"/>
        <w:lang w:val="it-IT"/>
      </w:rPr>
      <w:t xml:space="preserve"> per l’affidamento dei servizi di coperture assicurative per </w:t>
    </w:r>
    <w:r w:rsidR="001B7CAF">
      <w:rPr>
        <w:rFonts w:ascii="Calibri" w:hAnsi="Calibri" w:cs="Calibri"/>
        <w:sz w:val="14"/>
        <w:szCs w:val="16"/>
        <w:lang w:val="it-IT"/>
      </w:rPr>
      <w:t>FONDAZIONE ARENA DI VERONA</w:t>
    </w:r>
  </w:p>
  <w:p w:rsidR="006E0AF4" w:rsidRPr="00AB7026" w:rsidRDefault="00B31DAF" w:rsidP="006E0AF4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 w:rsidRPr="00AB7026">
      <w:rPr>
        <w:rFonts w:ascii="Calibri" w:hAnsi="Calibri" w:cs="Calibri"/>
        <w:sz w:val="14"/>
        <w:szCs w:val="16"/>
        <w:lang w:val="it-IT"/>
      </w:rPr>
      <w:t xml:space="preserve">Allegato </w:t>
    </w:r>
    <w:r w:rsidR="001B7CAF">
      <w:rPr>
        <w:rFonts w:ascii="Calibri" w:hAnsi="Calibri" w:cs="Calibri"/>
        <w:sz w:val="14"/>
        <w:szCs w:val="16"/>
        <w:lang w:val="it-IT"/>
      </w:rPr>
      <w:t xml:space="preserve">B2 </w:t>
    </w:r>
    <w:r w:rsidR="006E0AF4" w:rsidRPr="00AB7026">
      <w:rPr>
        <w:rFonts w:ascii="Calibri" w:hAnsi="Calibri" w:cs="Calibri"/>
        <w:sz w:val="14"/>
        <w:szCs w:val="16"/>
        <w:lang w:val="it-IT"/>
      </w:rPr>
      <w:t xml:space="preserve">– </w:t>
    </w:r>
    <w:bookmarkEnd w:id="1"/>
    <w:r w:rsidR="006E0AF4" w:rsidRPr="00AB7026">
      <w:rPr>
        <w:rFonts w:ascii="Calibri" w:hAnsi="Calibri" w:cs="Calibri"/>
        <w:sz w:val="14"/>
        <w:szCs w:val="16"/>
        <w:lang w:val="it-IT"/>
      </w:rPr>
      <w:t>Scheda offerta tecnica</w:t>
    </w:r>
    <w:r w:rsidRPr="00AB7026">
      <w:rPr>
        <w:rFonts w:ascii="Calibri" w:hAnsi="Calibri" w:cs="Calibri"/>
        <w:sz w:val="14"/>
        <w:szCs w:val="16"/>
        <w:lang w:val="it-IT"/>
      </w:rPr>
      <w:t xml:space="preserve"> </w:t>
    </w:r>
    <w:r w:rsidR="001B7CAF">
      <w:rPr>
        <w:rFonts w:ascii="Calibri" w:hAnsi="Calibri" w:cs="Calibri"/>
        <w:sz w:val="14"/>
        <w:szCs w:val="16"/>
        <w:lang w:val="it-IT"/>
      </w:rPr>
      <w:t>Lotto 2 ALL RISKS PATRIMONIO</w:t>
    </w:r>
  </w:p>
  <w:p w:rsidR="006E0AF4" w:rsidRPr="00595197" w:rsidRDefault="006E0AF4" w:rsidP="006E0AF4">
    <w:pPr>
      <w:jc w:val="center"/>
      <w:rPr>
        <w:rFonts w:ascii="Calibri" w:hAnsi="Calibri" w:cs="Calibri"/>
        <w:lang w:val="it-IT"/>
      </w:rPr>
    </w:pPr>
    <w:r w:rsidRPr="00595197">
      <w:rPr>
        <w:rFonts w:ascii="Calibri" w:hAnsi="Calibri" w:cs="Calibri"/>
        <w:sz w:val="14"/>
        <w:szCs w:val="16"/>
        <w:lang w:val="it-IT"/>
      </w:rPr>
      <w:t xml:space="preserve">Pagina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595197">
      <w:rPr>
        <w:rFonts w:ascii="Calibri" w:hAnsi="Calibri" w:cs="Calibri"/>
        <w:sz w:val="14"/>
        <w:szCs w:val="16"/>
        <w:lang w:val="it-IT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237120">
      <w:rPr>
        <w:rFonts w:ascii="Calibri" w:hAnsi="Calibri" w:cs="Calibri"/>
        <w:noProof/>
        <w:sz w:val="14"/>
        <w:szCs w:val="16"/>
        <w:lang w:val="it-IT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  <w:r w:rsidRPr="00595197">
      <w:rPr>
        <w:rFonts w:ascii="Calibri" w:hAnsi="Calibri" w:cs="Calibri"/>
        <w:sz w:val="14"/>
        <w:szCs w:val="16"/>
        <w:lang w:val="it-IT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595197">
      <w:rPr>
        <w:rFonts w:ascii="Calibri" w:hAnsi="Calibri" w:cs="Calibri"/>
        <w:sz w:val="14"/>
        <w:szCs w:val="16"/>
        <w:lang w:val="it-IT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237120">
      <w:rPr>
        <w:rFonts w:ascii="Calibri" w:hAnsi="Calibri" w:cs="Calibri"/>
        <w:noProof/>
        <w:sz w:val="14"/>
        <w:szCs w:val="16"/>
        <w:lang w:val="it-IT"/>
      </w:rPr>
      <w:t>3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6E0AF4" w:rsidRPr="00595197" w:rsidRDefault="006E0AF4" w:rsidP="006E0AF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7A" w:rsidRDefault="00830B7A" w:rsidP="00C66548">
      <w:r w:rsidRPr="00C66548">
        <w:rPr>
          <w:color w:val="000000"/>
        </w:rPr>
        <w:separator/>
      </w:r>
    </w:p>
  </w:footnote>
  <w:footnote w:type="continuationSeparator" w:id="0">
    <w:p w:rsidR="00830B7A" w:rsidRDefault="00830B7A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0618FF" w:rsidRPr="000618FF" w:rsidRDefault="000618FF" w:rsidP="000618FF">
    <w:pPr>
      <w:tabs>
        <w:tab w:val="center" w:pos="4819"/>
        <w:tab w:val="right" w:pos="9638"/>
      </w:tabs>
      <w:suppressAutoHyphens w:val="0"/>
      <w:autoSpaceDN/>
      <w:jc w:val="right"/>
      <w:textAlignment w:val="auto"/>
      <w:rPr>
        <w:rFonts w:eastAsia="Calibri"/>
        <w:i/>
        <w:lang w:val="it-IT"/>
      </w:rPr>
    </w:pPr>
    <w:r w:rsidRPr="000618FF">
      <w:rPr>
        <w:rFonts w:eastAsia="Calibri"/>
        <w:i/>
        <w:lang w:val="it-IT"/>
      </w:rPr>
      <w:t xml:space="preserve">ALLEGATO </w:t>
    </w:r>
    <w:r w:rsidRPr="000618FF"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1" locked="0" layoutInCell="1" allowOverlap="1" wp14:anchorId="50AFA3F9" wp14:editId="7D325514">
          <wp:simplePos x="0" y="0"/>
          <wp:positionH relativeFrom="column">
            <wp:posOffset>2400300</wp:posOffset>
          </wp:positionH>
          <wp:positionV relativeFrom="paragraph">
            <wp:posOffset>53340</wp:posOffset>
          </wp:positionV>
          <wp:extent cx="1371600" cy="864235"/>
          <wp:effectExtent l="0" t="0" r="0" b="0"/>
          <wp:wrapSquare wrapText="bothSides"/>
          <wp:docPr id="1" name="Immagine 1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8FF">
      <w:rPr>
        <w:rFonts w:eastAsia="Calibri"/>
        <w:i/>
        <w:lang w:val="it-IT"/>
      </w:rPr>
      <w:t>B</w:t>
    </w:r>
    <w:r>
      <w:rPr>
        <w:rFonts w:eastAsia="Calibri"/>
        <w:i/>
        <w:lang w:val="it-IT"/>
      </w:rPr>
      <w:t>2</w:t>
    </w:r>
  </w:p>
  <w:p w:rsidR="000618FF" w:rsidRPr="000618FF" w:rsidRDefault="000618FF" w:rsidP="000618FF">
    <w:pPr>
      <w:tabs>
        <w:tab w:val="center" w:pos="4819"/>
        <w:tab w:val="right" w:pos="9638"/>
      </w:tabs>
      <w:suppressAutoHyphens w:val="0"/>
      <w:autoSpaceDN/>
      <w:textAlignment w:val="auto"/>
      <w:rPr>
        <w:rFonts w:ascii="Arial" w:hAnsi="Arial" w:cs="Arial"/>
        <w:b/>
        <w:sz w:val="20"/>
        <w:szCs w:val="20"/>
        <w:lang w:val="en-GB" w:eastAsia="it-IT"/>
      </w:rPr>
    </w:pPr>
    <w:r w:rsidRPr="000618FF">
      <w:rPr>
        <w:rFonts w:ascii="Arial" w:hAnsi="Arial" w:cs="Arial"/>
        <w:b/>
        <w:sz w:val="20"/>
        <w:szCs w:val="20"/>
        <w:lang w:val="it-IT" w:eastAsia="it-IT"/>
      </w:rPr>
      <w:tab/>
    </w:r>
    <w:r w:rsidRPr="000618FF">
      <w:rPr>
        <w:rFonts w:ascii="Arial" w:hAnsi="Arial" w:cs="Arial"/>
        <w:b/>
        <w:sz w:val="20"/>
        <w:szCs w:val="20"/>
        <w:lang w:val="it-IT" w:eastAsia="it-IT"/>
      </w:rPr>
      <w:tab/>
    </w:r>
  </w:p>
  <w:p w:rsidR="000618FF" w:rsidRPr="000618FF" w:rsidRDefault="000618FF" w:rsidP="000618FF">
    <w:pPr>
      <w:tabs>
        <w:tab w:val="center" w:pos="4819"/>
        <w:tab w:val="left" w:pos="5940"/>
        <w:tab w:val="right" w:pos="9638"/>
      </w:tabs>
      <w:suppressAutoHyphens w:val="0"/>
      <w:autoSpaceDN/>
      <w:jc w:val="center"/>
      <w:textAlignment w:val="auto"/>
      <w:rPr>
        <w:rFonts w:ascii="Arial" w:hAnsi="Arial" w:cs="Arial"/>
        <w:b/>
        <w:sz w:val="20"/>
        <w:szCs w:val="20"/>
        <w:lang w:val="en-GB" w:eastAsia="it-IT"/>
      </w:rPr>
    </w:pPr>
    <w:r w:rsidRPr="000618FF">
      <w:rPr>
        <w:rFonts w:ascii="Arial" w:hAnsi="Arial" w:cs="Arial"/>
        <w:b/>
        <w:sz w:val="20"/>
        <w:szCs w:val="20"/>
        <w:lang w:val="en-GB" w:eastAsia="it-IT"/>
      </w:rPr>
      <w:tab/>
    </w:r>
  </w:p>
  <w:p w:rsidR="000618FF" w:rsidRPr="000618FF" w:rsidRDefault="000618FF" w:rsidP="000618FF">
    <w:pPr>
      <w:tabs>
        <w:tab w:val="center" w:pos="4819"/>
        <w:tab w:val="left" w:pos="5940"/>
        <w:tab w:val="right" w:pos="9638"/>
      </w:tabs>
      <w:suppressAutoHyphens w:val="0"/>
      <w:autoSpaceDN/>
      <w:jc w:val="center"/>
      <w:textAlignment w:val="auto"/>
      <w:rPr>
        <w:rFonts w:ascii="Arial" w:hAnsi="Arial" w:cs="Arial"/>
        <w:b/>
        <w:sz w:val="20"/>
        <w:szCs w:val="20"/>
        <w:lang w:val="en-GB" w:eastAsia="it-IT"/>
      </w:rPr>
    </w:pPr>
  </w:p>
  <w:p w:rsidR="000618FF" w:rsidRPr="000618FF" w:rsidRDefault="000618FF" w:rsidP="000618FF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20"/>
        <w:lang w:val="en-GB" w:eastAsia="it-IT"/>
      </w:rPr>
    </w:pPr>
  </w:p>
  <w:p w:rsidR="000618FF" w:rsidRPr="000618FF" w:rsidRDefault="000618FF" w:rsidP="000618FF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16"/>
        <w:lang w:val="it-IT" w:eastAsia="it-IT"/>
      </w:rPr>
    </w:pPr>
  </w:p>
  <w:p w:rsidR="000618FF" w:rsidRPr="000618FF" w:rsidRDefault="000618FF" w:rsidP="000618FF">
    <w:pPr>
      <w:tabs>
        <w:tab w:val="left" w:pos="1170"/>
      </w:tabs>
      <w:suppressAutoHyphens w:val="0"/>
      <w:autoSpaceDN/>
      <w:textAlignment w:val="auto"/>
      <w:rPr>
        <w:rFonts w:ascii="Arial" w:hAnsi="Arial" w:cs="Arial"/>
        <w:sz w:val="18"/>
        <w:szCs w:val="16"/>
        <w:lang w:val="it-IT" w:eastAsia="it-IT"/>
      </w:rPr>
    </w:pPr>
  </w:p>
  <w:p w:rsidR="000618FF" w:rsidRPr="000618FF" w:rsidRDefault="000618FF" w:rsidP="000618FF">
    <w:pPr>
      <w:pBdr>
        <w:bottom w:val="single" w:sz="8" w:space="1" w:color="3366FF"/>
      </w:pBdr>
      <w:tabs>
        <w:tab w:val="center" w:pos="4819"/>
        <w:tab w:val="left" w:pos="5760"/>
        <w:tab w:val="right" w:pos="9638"/>
      </w:tabs>
      <w:suppressAutoHyphens w:val="0"/>
      <w:autoSpaceDN/>
      <w:textAlignment w:val="auto"/>
      <w:rPr>
        <w:rFonts w:ascii="Arial" w:hAnsi="Arial" w:cs="Arial"/>
        <w:b/>
        <w:sz w:val="20"/>
        <w:szCs w:val="22"/>
        <w:lang w:val="it-IT" w:eastAsia="it-IT"/>
      </w:rPr>
    </w:pPr>
  </w:p>
  <w:p w:rsidR="00C66548" w:rsidRPr="000618FF" w:rsidRDefault="000618FF" w:rsidP="000618FF">
    <w:pPr>
      <w:tabs>
        <w:tab w:val="center" w:pos="4819"/>
        <w:tab w:val="left" w:pos="5760"/>
      </w:tabs>
      <w:suppressAutoHyphens w:val="0"/>
      <w:autoSpaceDN/>
      <w:textAlignment w:val="auto"/>
      <w:rPr>
        <w:rFonts w:eastAsia="Calibri"/>
        <w:i/>
        <w:lang w:val="it-IT"/>
      </w:rPr>
    </w:pPr>
    <w:r w:rsidRPr="000618FF">
      <w:rPr>
        <w:rFonts w:ascii="Arial" w:hAnsi="Arial" w:cs="Arial"/>
        <w:b/>
        <w:sz w:val="20"/>
        <w:szCs w:val="22"/>
        <w:lang w:val="it-IT" w:eastAsia="it-IT"/>
      </w:rP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3820F9C"/>
    <w:multiLevelType w:val="hybridMultilevel"/>
    <w:tmpl w:val="011CDF50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E0268DF"/>
    <w:multiLevelType w:val="hybridMultilevel"/>
    <w:tmpl w:val="255E08F4"/>
    <w:lvl w:ilvl="0" w:tplc="BE0C6FD2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F043F"/>
    <w:multiLevelType w:val="hybridMultilevel"/>
    <w:tmpl w:val="2F08BDF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4A35B6A"/>
    <w:multiLevelType w:val="hybridMultilevel"/>
    <w:tmpl w:val="6C0ED106"/>
    <w:lvl w:ilvl="0" w:tplc="7E146980">
      <w:start w:val="1"/>
      <w:numFmt w:val="bullet"/>
      <w:lvlText w:val="□"/>
      <w:lvlJc w:val="left"/>
      <w:pPr>
        <w:ind w:left="12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265D"/>
    <w:multiLevelType w:val="hybridMultilevel"/>
    <w:tmpl w:val="FF4ED74E"/>
    <w:lvl w:ilvl="0" w:tplc="7E146980">
      <w:start w:val="1"/>
      <w:numFmt w:val="bullet"/>
      <w:lvlText w:val="□"/>
      <w:lvlJc w:val="left"/>
      <w:pPr>
        <w:ind w:left="12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">
    <w:nsid w:val="58C6775C"/>
    <w:multiLevelType w:val="hybridMultilevel"/>
    <w:tmpl w:val="0D8032BA"/>
    <w:lvl w:ilvl="0" w:tplc="BE0C6FD2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23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5E413D66"/>
    <w:multiLevelType w:val="hybridMultilevel"/>
    <w:tmpl w:val="7BE47418"/>
    <w:lvl w:ilvl="0" w:tplc="30604D7E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31084"/>
    <w:multiLevelType w:val="hybridMultilevel"/>
    <w:tmpl w:val="866694F0"/>
    <w:lvl w:ilvl="0" w:tplc="BE0C6FD2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3"/>
  </w:num>
  <w:num w:numId="5">
    <w:abstractNumId w:val="0"/>
  </w:num>
  <w:num w:numId="6">
    <w:abstractNumId w:val="13"/>
  </w:num>
  <w:num w:numId="7">
    <w:abstractNumId w:val="24"/>
  </w:num>
  <w:num w:numId="8">
    <w:abstractNumId w:val="13"/>
  </w:num>
  <w:num w:numId="9">
    <w:abstractNumId w:val="6"/>
  </w:num>
  <w:num w:numId="10">
    <w:abstractNumId w:val="25"/>
  </w:num>
  <w:num w:numId="11">
    <w:abstractNumId w:val="32"/>
  </w:num>
  <w:num w:numId="12">
    <w:abstractNumId w:val="4"/>
  </w:num>
  <w:num w:numId="13">
    <w:abstractNumId w:val="27"/>
  </w:num>
  <w:num w:numId="14">
    <w:abstractNumId w:val="19"/>
  </w:num>
  <w:num w:numId="15">
    <w:abstractNumId w:val="2"/>
  </w:num>
  <w:num w:numId="16">
    <w:abstractNumId w:val="31"/>
  </w:num>
  <w:num w:numId="17">
    <w:abstractNumId w:val="28"/>
  </w:num>
  <w:num w:numId="18">
    <w:abstractNumId w:val="17"/>
  </w:num>
  <w:num w:numId="19">
    <w:abstractNumId w:val="29"/>
  </w:num>
  <w:num w:numId="20">
    <w:abstractNumId w:val="12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9"/>
  </w:num>
  <w:num w:numId="26">
    <w:abstractNumId w:val="22"/>
  </w:num>
  <w:num w:numId="27">
    <w:abstractNumId w:val="20"/>
  </w:num>
  <w:num w:numId="28">
    <w:abstractNumId w:val="15"/>
  </w:num>
  <w:num w:numId="29">
    <w:abstractNumId w:val="3"/>
  </w:num>
  <w:num w:numId="30">
    <w:abstractNumId w:val="21"/>
  </w:num>
  <w:num w:numId="31">
    <w:abstractNumId w:val="16"/>
  </w:num>
  <w:num w:numId="32">
    <w:abstractNumId w:val="14"/>
  </w:num>
  <w:num w:numId="33">
    <w:abstractNumId w:val="30"/>
  </w:num>
  <w:num w:numId="34">
    <w:abstractNumId w:val="11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0618FF"/>
    <w:rsid w:val="000672E5"/>
    <w:rsid w:val="00123311"/>
    <w:rsid w:val="00172E7D"/>
    <w:rsid w:val="001B7CAF"/>
    <w:rsid w:val="001E5DED"/>
    <w:rsid w:val="00237120"/>
    <w:rsid w:val="00261AB2"/>
    <w:rsid w:val="002F679E"/>
    <w:rsid w:val="00356025"/>
    <w:rsid w:val="00373A38"/>
    <w:rsid w:val="003F4211"/>
    <w:rsid w:val="00430FA4"/>
    <w:rsid w:val="0046478A"/>
    <w:rsid w:val="004B6868"/>
    <w:rsid w:val="00542648"/>
    <w:rsid w:val="0057337B"/>
    <w:rsid w:val="00595197"/>
    <w:rsid w:val="00595D2D"/>
    <w:rsid w:val="005F7A66"/>
    <w:rsid w:val="00604D59"/>
    <w:rsid w:val="00616243"/>
    <w:rsid w:val="0067426E"/>
    <w:rsid w:val="0067526F"/>
    <w:rsid w:val="006A158E"/>
    <w:rsid w:val="006D4596"/>
    <w:rsid w:val="006E0AF4"/>
    <w:rsid w:val="006F46D6"/>
    <w:rsid w:val="00722E6A"/>
    <w:rsid w:val="007354A3"/>
    <w:rsid w:val="00741CF7"/>
    <w:rsid w:val="00755DDE"/>
    <w:rsid w:val="007838CB"/>
    <w:rsid w:val="007B2DCF"/>
    <w:rsid w:val="00801B05"/>
    <w:rsid w:val="008050F3"/>
    <w:rsid w:val="00830B7A"/>
    <w:rsid w:val="008631F7"/>
    <w:rsid w:val="00871C28"/>
    <w:rsid w:val="009172D4"/>
    <w:rsid w:val="009810E4"/>
    <w:rsid w:val="00A9437B"/>
    <w:rsid w:val="00AA3431"/>
    <w:rsid w:val="00AB7026"/>
    <w:rsid w:val="00AE3952"/>
    <w:rsid w:val="00B077EF"/>
    <w:rsid w:val="00B227A4"/>
    <w:rsid w:val="00B31DAF"/>
    <w:rsid w:val="00B328D3"/>
    <w:rsid w:val="00B36B95"/>
    <w:rsid w:val="00B92138"/>
    <w:rsid w:val="00BC364F"/>
    <w:rsid w:val="00BD31D8"/>
    <w:rsid w:val="00BF6D1C"/>
    <w:rsid w:val="00C36D94"/>
    <w:rsid w:val="00C46AA5"/>
    <w:rsid w:val="00C66548"/>
    <w:rsid w:val="00C66F36"/>
    <w:rsid w:val="00C977FD"/>
    <w:rsid w:val="00CB0938"/>
    <w:rsid w:val="00D10EFE"/>
    <w:rsid w:val="00D140D6"/>
    <w:rsid w:val="00E45F91"/>
    <w:rsid w:val="00E53681"/>
    <w:rsid w:val="00E60FC3"/>
    <w:rsid w:val="00E61476"/>
    <w:rsid w:val="00E6352B"/>
    <w:rsid w:val="00E92386"/>
    <w:rsid w:val="00ED2736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F137-3163-4FEB-8B32-CBB2C82F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Verspieren Italia Srl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creator>Antonella Petruzziello</dc:creator>
  <cp:lastModifiedBy>Alessandro Vellini</cp:lastModifiedBy>
  <cp:revision>4</cp:revision>
  <cp:lastPrinted>2019-02-21T15:27:00Z</cp:lastPrinted>
  <dcterms:created xsi:type="dcterms:W3CDTF">2019-04-24T12:40:00Z</dcterms:created>
  <dcterms:modified xsi:type="dcterms:W3CDTF">2019-04-24T13:32:00Z</dcterms:modified>
</cp:coreProperties>
</file>