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tabs>
          <w:tab w:val="clear" w:pos="720"/>
          <w:tab w:val="center" w:pos="4819" w:leader="none"/>
          <w:tab w:val="left" w:pos="5760" w:leader="none"/>
          <w:tab w:val="left" w:pos="8010" w:leader="none"/>
          <w:tab w:val="right" w:pos="9072" w:leader="none"/>
          <w:tab w:val="right" w:pos="9638" w:leader="none"/>
        </w:tabs>
        <w:spacing w:lineRule="auto" w:line="276" w:before="0" w:after="120"/>
        <w:rPr>
          <w:rFonts w:ascii="Arial" w:hAnsi="Arial" w:eastAsia="Arial" w:cs="Arial"/>
          <w:color w:val="000000"/>
          <w:sz w:val="22"/>
          <w:szCs w:val="22"/>
        </w:rPr>
      </w:pPr>
      <w:bookmarkStart w:id="0" w:name="_gjdgxs"/>
      <w:bookmarkEnd w:id="0"/>
      <w:r>
        <w:rPr>
          <w:rFonts w:eastAsia="Arial" w:cs="Arial" w:ascii="Arial" w:hAnsi="Arial"/>
          <w:b/>
          <w:color w:val="000000"/>
          <w:sz w:val="18"/>
          <w:szCs w:val="18"/>
        </w:rPr>
        <w:t>Ufficio Stampa</w:t>
        <w:tab/>
        <w:tab/>
        <w:tab/>
        <w:t xml:space="preserve">              23/04/2024</w:t>
      </w:r>
    </w:p>
    <w:p>
      <w:pPr>
        <w:pStyle w:val="LOnormal"/>
        <w:tabs>
          <w:tab w:val="clear" w:pos="720"/>
          <w:tab w:val="center" w:pos="4819" w:leader="none"/>
          <w:tab w:val="left" w:pos="5760" w:leader="none"/>
          <w:tab w:val="left" w:pos="8010" w:leader="none"/>
          <w:tab w:val="right" w:pos="9072" w:leader="none"/>
          <w:tab w:val="right" w:pos="9638" w:leader="none"/>
        </w:tabs>
        <w:spacing w:lineRule="auto" w:line="276" w:before="0" w:after="12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‘</w:t>
      </w:r>
      <w:r>
        <w:rPr>
          <w:b/>
          <w:bCs/>
          <w:sz w:val="32"/>
          <w:szCs w:val="32"/>
        </w:rPr>
        <w:t xml:space="preserve">SEMPRE LIBERA’ È IL NUOVO PODCAST DI FONDAZIONE ARENA SULL’EMPOWERMENT FEMMINILE 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REALIZZATO DA ONEPODCAST CON UNICREDIT</w:t>
      </w:r>
    </w:p>
    <w:p>
      <w:pPr>
        <w:pStyle w:val="Normal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Florencia Di Stefano Abichain e Daniela Farnese danno voce alle protagoniste dell’Opera per alzare i riflettori su indipendenza, finanza, impresa e carriera delle donne italiane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Ribelli, sfacciate, disobbedienti e soprattutto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libere, sono le ragazze dell’Opera. </w:t>
      </w:r>
      <w:r>
        <w:rPr>
          <w:b/>
          <w:bCs/>
          <w:sz w:val="24"/>
          <w:szCs w:val="24"/>
        </w:rPr>
        <w:t>Fondazione Arena di Verona</w:t>
      </w:r>
      <w:r>
        <w:rPr>
          <w:sz w:val="24"/>
          <w:szCs w:val="24"/>
        </w:rPr>
        <w:t xml:space="preserve"> presenta un nuovo progetto editoriale che accende i riflettori sull’</w:t>
      </w:r>
      <w:r>
        <w:rPr>
          <w:b/>
          <w:bCs/>
          <w:sz w:val="24"/>
          <w:szCs w:val="24"/>
        </w:rPr>
        <w:t>empowerment femminile</w:t>
      </w:r>
      <w:r>
        <w:rPr>
          <w:sz w:val="24"/>
          <w:szCs w:val="24"/>
        </w:rPr>
        <w:t xml:space="preserve"> e il </w:t>
      </w:r>
      <w:r>
        <w:rPr>
          <w:b/>
          <w:bCs/>
          <w:sz w:val="24"/>
          <w:szCs w:val="24"/>
        </w:rPr>
        <w:t>gender gap</w:t>
      </w:r>
      <w:r>
        <w:rPr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>È online il primo episodio del nuovo podcast ‘Sempre libera. Ragazze all’Opera’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cinque puntate da quindici minuti realizzate da OnePodcast</w:t>
      </w:r>
      <w:r>
        <w:rPr>
          <w:sz w:val="24"/>
          <w:szCs w:val="24"/>
        </w:rPr>
        <w:t>, top player del settore in Italia,</w:t>
      </w:r>
      <w:r>
        <w:rPr>
          <w:b/>
          <w:bCs/>
          <w:sz w:val="24"/>
          <w:szCs w:val="24"/>
        </w:rPr>
        <w:t xml:space="preserve"> per Fondazione Arena, con il sostegno di Unicredit.</w:t>
      </w:r>
      <w:r>
        <w:rPr>
          <w:sz w:val="24"/>
          <w:szCs w:val="24"/>
        </w:rPr>
        <w:t xml:space="preserve"> Una produzione corale nata dal comune impegno sulle tematiche artistiche, culturali e di emancipazione femminile. Un progetto che si inserisce nelle politiche sociali </w:t>
      </w:r>
      <w:r>
        <w:rPr>
          <w:sz w:val="24"/>
          <w:szCs w:val="24"/>
        </w:rPr>
        <w:t>di</w:t>
      </w:r>
      <w:r>
        <w:rPr>
          <w:sz w:val="24"/>
          <w:szCs w:val="24"/>
        </w:rPr>
        <w:t xml:space="preserve"> Fondazione Arena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della Banca main partner da oltre 30 anni.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Violetta Valéry, Carmen, Aida, Rosina e Tosca: i personaggi femminili più incredibili dell’Opera ‘parlano’ alle donne del ventunesimo secolo. La speaker </w:t>
      </w:r>
      <w:r>
        <w:rPr>
          <w:rFonts w:cs="Calibri" w:ascii="Calibri" w:hAnsi="Calibri"/>
          <w:b/>
          <w:bCs/>
        </w:rPr>
        <w:t>Florencia Di Stefano Abichain</w:t>
      </w:r>
      <w:r>
        <w:rPr>
          <w:rFonts w:cs="Calibri" w:ascii="Calibri" w:hAnsi="Calibri"/>
        </w:rPr>
        <w:t xml:space="preserve"> e la scrittrice </w:t>
      </w:r>
      <w:r>
        <w:rPr>
          <w:rFonts w:cs="Calibri" w:ascii="Calibri" w:hAnsi="Calibri"/>
          <w:b/>
          <w:bCs/>
        </w:rPr>
        <w:t>Daniela Farnese</w:t>
      </w:r>
      <w:r>
        <w:rPr>
          <w:rFonts w:cs="Calibri" w:ascii="Calibri" w:hAnsi="Calibri"/>
        </w:rPr>
        <w:t xml:space="preserve">, in una chiacchierata tra amiche, si lasciano ispirare dalle grandi eroine del Festival areniano per affrontare sogni, traguardi e realizzazione personale. Così come indipendenza economica, carriera, impresa e finanza. </w:t>
      </w:r>
    </w:p>
    <w:p>
      <w:pPr>
        <w:pStyle w:val="Default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eastAsia="Cambria" w:cs="Calibri" w:eastAsiaTheme="minorHAnsi"/>
          <w:color w:val="000000"/>
          <w14:ligatures w14:val="standardContextual"/>
        </w:rPr>
      </w:pPr>
      <w:r>
        <w:rPr>
          <w:rFonts w:eastAsia="Cambria" w:cs="Calibri" w:ascii="Calibri" w:hAnsi="Calibri" w:eastAsiaTheme="minorHAnsi"/>
          <w:b/>
          <w:bCs/>
          <w:color w:val="000000"/>
          <w14:ligatures w14:val="standardContextual"/>
        </w:rPr>
        <w:t>Il progetto è stato presentato a Milano, al Fuorisalone della Design Week 2024</w:t>
      </w:r>
      <w:r>
        <w:rPr>
          <w:rFonts w:eastAsia="Cambria" w:cs="Calibri" w:ascii="Calibri" w:hAnsi="Calibri" w:eastAsiaTheme="minorHAnsi"/>
          <w:color w:val="000000"/>
          <w14:ligatures w14:val="standardContextual"/>
        </w:rPr>
        <w:t xml:space="preserve">. Occasione è stato il talk ‘I Personaggi Femminili dell’Opera’ che si è tenuto a Palazzo Borromei, sede Unicredit </w:t>
      </w:r>
      <w:r>
        <w:rPr>
          <w:rFonts w:eastAsia="Cambria" w:cs="Calibri" w:ascii="Calibri" w:hAnsi="Calibri" w:eastAsiaTheme="minorHAnsi"/>
          <w:color w:val="000000"/>
          <w14:ligatures w14:val="standardContextual"/>
        </w:rPr>
        <w:t xml:space="preserve">che ha ospitato </w:t>
      </w:r>
      <w:r>
        <w:rPr>
          <w:rFonts w:eastAsia="Cambria" w:cs="Calibri" w:ascii="Calibri" w:hAnsi="Calibri" w:eastAsiaTheme="minorHAnsi"/>
          <w:color w:val="000000"/>
          <w14:ligatures w14:val="standardContextual"/>
        </w:rPr>
        <w:t>l’installazione realizzata con i costumi femminili dell’</w:t>
      </w:r>
      <w:r>
        <w:rPr>
          <w:rFonts w:eastAsia="Cambria" w:cs="Calibri" w:ascii="Calibri" w:hAnsi="Calibri" w:eastAsiaTheme="minorHAnsi"/>
          <w:i/>
          <w:iCs/>
          <w:color w:val="000000"/>
          <w14:ligatures w14:val="standardContextual"/>
        </w:rPr>
        <w:t xml:space="preserve">Aida </w:t>
      </w:r>
      <w:r>
        <w:rPr>
          <w:rFonts w:eastAsia="Cambria" w:cs="Calibri" w:ascii="Calibri" w:hAnsi="Calibri" w:eastAsiaTheme="minorHAnsi"/>
          <w:color w:val="000000"/>
          <w14:ligatures w14:val="standardContextual"/>
        </w:rPr>
        <w:t xml:space="preserve">‘di cristallo’, </w:t>
      </w:r>
      <w:r>
        <w:rPr>
          <w:rFonts w:eastAsia="Cambria" w:cs="Calibri" w:ascii="Calibri" w:hAnsi="Calibri" w:eastAsiaTheme="minorHAnsi"/>
          <w:color w:val="000000"/>
          <w14:ligatures w14:val="standardContextual"/>
        </w:rPr>
        <w:t>produzione che ha inaugurato nel 2023 il centesimo Festival</w:t>
      </w:r>
      <w:r>
        <w:rPr>
          <w:rFonts w:eastAsia="Cambria" w:cs="Calibri" w:ascii="Calibri" w:hAnsi="Calibri" w:eastAsiaTheme="minorHAnsi"/>
          <w:color w:val="000000"/>
          <w14:ligatures w14:val="standardContextual"/>
        </w:rPr>
        <w:t xml:space="preserve">. Presenti il Sovrintendente di Fondazione Arena Cecilia Gasdia, unica donna alla guida di una Fondazione lirico sinfonica, le autrici e conduttrici del podcast Florencia Di Stefano Abichain e Daniela Farnese, oltre al regista Stefano Poda, autore dei costumi in mostra dedicati all’esaltazione della figura femminile.  </w:t>
      </w:r>
    </w:p>
    <w:p>
      <w:pPr>
        <w:pStyle w:val="NormalWeb"/>
        <w:shd w:val="clear" w:color="auto" w:fill="FFFFFF"/>
        <w:spacing w:lineRule="auto" w:line="276" w:beforeAutospacing="0" w:before="0" w:afterAutospacing="0" w:after="0"/>
        <w:jc w:val="both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p>
      <w:pPr>
        <w:pStyle w:val="Normal"/>
        <w:shd w:val="clear" w:color="auto" w:fill="FFFFFF"/>
        <w:spacing w:lineRule="auto" w:line="276"/>
        <w:jc w:val="both"/>
        <w:rPr>
          <w:rFonts w:eastAsia="Cambria" w:eastAsiaTheme="minorHAnsi"/>
          <w:color w:val="000000"/>
          <w14:ligatures w14:val="standardContextual"/>
        </w:rPr>
      </w:pPr>
      <w:r>
        <w:rPr>
          <w:rFonts w:eastAsia="Cambria" w:eastAsiaTheme="minorHAnsi"/>
          <w:i/>
          <w:iCs/>
          <w:color w:val="000000"/>
          <w:sz w:val="24"/>
          <w:szCs w:val="24"/>
          <w14:ligatures w14:val="standardContextual"/>
        </w:rPr>
        <w:t>“</w:t>
      </w:r>
      <w:r>
        <w:rPr>
          <w:rFonts w:eastAsia="Cambria" w:eastAsiaTheme="minorHAnsi"/>
          <w:i/>
          <w:iCs/>
          <w:color w:val="000000"/>
          <w:sz w:val="24"/>
          <w:szCs w:val="24"/>
          <w14:ligatures w14:val="standardContextual"/>
        </w:rPr>
        <w:t xml:space="preserve">Ringraziamo Unicredit che ci ha stimolati per la realizzazione di questo progetto editoriale che racconta le donne dell’Opera per parlare alle donne di oggi – spiega il Sovrintendente di Fondazione Arena </w:t>
      </w:r>
      <w:r>
        <w:rPr>
          <w:rFonts w:eastAsia="Cambria" w:eastAsiaTheme="minorHAnsi"/>
          <w:b/>
          <w:bCs/>
          <w:i/>
          <w:iCs/>
          <w:color w:val="000000"/>
          <w:sz w:val="24"/>
          <w:szCs w:val="24"/>
          <w14:ligatures w14:val="standardContextual"/>
        </w:rPr>
        <w:t>Cecilia Gasdia</w:t>
      </w:r>
      <w:r>
        <w:rPr>
          <w:rFonts w:eastAsia="Cambria" w:eastAsiaTheme="minorHAnsi"/>
          <w:i/>
          <w:iCs/>
          <w:color w:val="000000"/>
          <w:sz w:val="24"/>
          <w:szCs w:val="24"/>
          <w14:ligatures w14:val="standardContextual"/>
        </w:rPr>
        <w:t xml:space="preserve"> -. Ascoltando questi podcast ci troviamo a scoprire quanto sono attuali e quanto hanno da dirci le eroine dell’Opera che la musica, linguaggio universale, ha portato fino a noi attraverso i secoli. Parlare di tematiche come l’indipendenza economica e sociale, la carriera, il lavoro è alzare i riflettori e portare avanti la riflessione nazionale e, speriamo, il cambiamento”.</w:t>
      </w:r>
    </w:p>
    <w:p>
      <w:pPr>
        <w:pStyle w:val="Normal"/>
        <w:shd w:val="clear" w:color="auto" w:fill="FFFFFF"/>
        <w:spacing w:lineRule="auto" w:line="276"/>
        <w:jc w:val="both"/>
        <w:rPr>
          <w:rFonts w:eastAsia="Cambria" w:eastAsiaTheme="minorHAnsi"/>
          <w:color w:val="000000"/>
          <w14:ligatures w14:val="standardContextual"/>
        </w:rPr>
      </w:pPr>
      <w:r>
        <w:rPr>
          <w:rFonts w:eastAsia="Cambria" w:eastAsiaTheme="minorHAnsi"/>
          <w:color w:val="000000"/>
          <w14:ligatures w14:val="standardContextual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  <w:sz w:val="24"/>
          <w:szCs w:val="24"/>
        </w:rPr>
        <w:t>Quindici minuti in cui arie e parole si fondono, tra un gong e l’altro, per raccontate trame e curiosità dell’Opera, così come notizie di attualità con numeri e dati statistici. Un viaggio nell’universo femminile, con un particolare accento sui concetti di indipendenza e autoaffermazione, e sui dati di cronaca che sottolineano come il ‘gender gap’ sia un tema ancora troppo ricorrente. Oggi nelle realtà delle donne italiane come ieri per le protagoniste dell’Opera. E così, cinque eroine si trasformano in ragazze, amiche, colleghe, vicine di casa, sorelle, amanti. Fortissime, indipendenti, libere.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Il primo episodio è dedicato a </w:t>
      </w:r>
      <w:r>
        <w:rPr>
          <w:b/>
          <w:bCs/>
          <w:color w:val="000000"/>
          <w:sz w:val="24"/>
          <w:szCs w:val="24"/>
        </w:rPr>
        <w:t>Violetta Valéry</w:t>
      </w:r>
      <w:r>
        <w:rPr>
          <w:color w:val="000000"/>
          <w:sz w:val="24"/>
          <w:szCs w:val="24"/>
        </w:rPr>
        <w:t xml:space="preserve">, protagonista de </w:t>
      </w:r>
      <w:r>
        <w:rPr>
          <w:i/>
          <w:iCs/>
          <w:color w:val="000000"/>
          <w:sz w:val="24"/>
          <w:szCs w:val="24"/>
        </w:rPr>
        <w:t xml:space="preserve">La Traviata </w:t>
      </w:r>
      <w:r>
        <w:rPr>
          <w:color w:val="000000"/>
          <w:sz w:val="24"/>
          <w:szCs w:val="24"/>
        </w:rPr>
        <w:t xml:space="preserve">e si può già ascoltare al link https://www.youtube.com/watch?v=VMnTV-QejUY.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Violetta ha meno di 45 anni ed è senza marito, una criticità per l’epoca. Usa i suoi risparmi per mantenere Alfredo che è in rotta con la famiglia. E parla al 40% delle donne italiane over45 che non gode di risparmi personali, affrontando il tema dei piani assicurativi per il futuro. </w:t>
      </w:r>
      <w:r>
        <w:rPr>
          <w:b/>
          <w:bCs/>
          <w:color w:val="000000"/>
          <w:sz w:val="24"/>
          <w:szCs w:val="24"/>
        </w:rPr>
        <w:t>Carmen</w:t>
      </w:r>
      <w:r>
        <w:rPr>
          <w:color w:val="000000"/>
          <w:sz w:val="24"/>
          <w:szCs w:val="24"/>
        </w:rPr>
        <w:t xml:space="preserve">, invece, donna libera che non ha paura di rischiare, a costo della sua stessa vita, affronta i temi della carriera e del fare impresa; </w:t>
      </w:r>
      <w:r>
        <w:rPr>
          <w:b/>
          <w:bCs/>
          <w:color w:val="000000"/>
          <w:sz w:val="24"/>
          <w:szCs w:val="24"/>
        </w:rPr>
        <w:t>Rosina</w:t>
      </w:r>
      <w:r>
        <w:rPr>
          <w:color w:val="000000"/>
          <w:sz w:val="24"/>
          <w:szCs w:val="24"/>
        </w:rPr>
        <w:t xml:space="preserve">, controllata da un tutore che gestisce le sue finanze, alza la voce sull’indipendenza economica perché, ancora oggi, in Italia una donna su 5 non ha un conto corrente personale; </w:t>
      </w:r>
      <w:r>
        <w:rPr>
          <w:b/>
          <w:bCs/>
          <w:color w:val="000000"/>
          <w:sz w:val="24"/>
          <w:szCs w:val="24"/>
        </w:rPr>
        <w:t>Aida</w:t>
      </w:r>
      <w:r>
        <w:rPr>
          <w:color w:val="000000"/>
          <w:sz w:val="24"/>
          <w:szCs w:val="24"/>
        </w:rPr>
        <w:t xml:space="preserve"> che è forte e sicura di sé, ma allo stesso tempo segnata dalle scelte prese dagli uomini della sua vita, si rivolge al 35% delle donne che non si informa e non prende decisioni sugli investimenti. E, infine, </w:t>
      </w:r>
      <w:r>
        <w:rPr>
          <w:b/>
          <w:bCs/>
          <w:color w:val="000000"/>
          <w:sz w:val="24"/>
          <w:szCs w:val="24"/>
        </w:rPr>
        <w:t>Tosca</w:t>
      </w:r>
      <w:r>
        <w:rPr>
          <w:color w:val="000000"/>
          <w:sz w:val="24"/>
          <w:szCs w:val="24"/>
        </w:rPr>
        <w:t>, donna di successo, che si compra la famosa casetta ascosa nel verde, parla al 90% delle italiane che ritiene di avere una scarsa conoscenza delle tematiche finanziarie.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Disponibili su OnePodcast ma anche su Spotify, Amazon Music, You Podcast e su tutte le piattaforme che permettono l’ascolto gratuito di contenuti audio, </w:t>
      </w:r>
      <w:r>
        <w:rPr>
          <w:b/>
          <w:bCs/>
          <w:color w:val="000000"/>
          <w:sz w:val="24"/>
          <w:szCs w:val="24"/>
        </w:rPr>
        <w:t>le prossime puntate usciranno ogni due settimane nei giovedì 2, 16, 30 maggio e 13 giugno</w:t>
      </w:r>
      <w:r>
        <w:rPr>
          <w:color w:val="000000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</w:r>
    </w:p>
    <w:p>
      <w:pPr>
        <w:pStyle w:val="Default"/>
        <w:spacing w:lineRule="auto" w:line="276"/>
        <w:jc w:val="both"/>
        <w:rPr/>
      </w:pPr>
      <w:r>
        <w:rPr>
          <w:rFonts w:cs="Calibri" w:ascii="Calibri" w:hAnsi="Calibri"/>
          <w:b/>
          <w:bCs/>
        </w:rPr>
        <w:t>Florencia Di Stefano-Abichain</w:t>
      </w:r>
      <w:r>
        <w:rPr>
          <w:rFonts w:cs="Calibri" w:ascii="Calibri" w:hAnsi="Calibri"/>
        </w:rPr>
        <w:t>, argentina d’origine, veronese di adozione, classe 1988, dopo una carriera come digital manager, è oggi content creator, speaker, autrice, host di eventi, conduttrice radiofonica e televisiva, autrice, conduttrice di podcast e narratrice di audiolibri.</w:t>
      </w:r>
    </w:p>
    <w:p>
      <w:pPr>
        <w:pStyle w:val="Default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b/>
          <w:bCs/>
          <w:color w:val="000000"/>
          <w:sz w:val="24"/>
          <w:szCs w:val="24"/>
        </w:rPr>
        <w:t>Daniela Farnese</w:t>
      </w:r>
      <w:r>
        <w:rPr>
          <w:color w:val="000000"/>
          <w:sz w:val="24"/>
          <w:szCs w:val="24"/>
        </w:rPr>
        <w:t>, scrittrice, grande appassionata di Opera, e blogger. È autrice di podcast e di numerosi romanzi che hanno scalato le classifiche nazionali. Opinionista televisiva.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false"/>
        <w:spacing w:before="0" w:after="160"/>
        <w:jc w:val="center"/>
        <w:rPr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10" w:top="1417" w:footer="274" w:bottom="1134"/>
      <w:pgNumType w:start="1" w:fmt="decimal"/>
      <w:formProt w:val="false"/>
      <w:textDirection w:val="lrTb"/>
      <w:docGrid w:type="default" w:linePitch="1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ova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Sai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rFonts w:ascii="Garamond" w:hAnsi="Garamond" w:eastAsia="Garamond" w:cs="Garamond"/>
        <w:color w:val="000000"/>
        <w:sz w:val="24"/>
        <w:szCs w:val="24"/>
      </w:rPr>
    </w:pPr>
    <w:r>
      <w:rPr>
        <w:rFonts w:eastAsia="Garamond" w:cs="Garamond" w:ascii="Garamond" w:hAnsi="Garamond"/>
        <w:color w:val="000000"/>
        <w:sz w:val="24"/>
        <w:szCs w:val="24"/>
      </w:rPr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spacing w:before="60" w:after="0"/>
      <w:rPr>
        <w:rFonts w:ascii="Sail" w:hAnsi="Sail" w:eastAsia="Sail" w:cs="Sail"/>
        <w:color w:val="000000"/>
        <w:sz w:val="12"/>
        <w:szCs w:val="12"/>
      </w:rPr>
    </w:pPr>
    <w:r>
      <w:rPr>
        <w:rFonts w:eastAsia="Sail" w:cs="Sail" w:ascii="Sail" w:hAnsi="Sail"/>
        <w:color w:val="000000"/>
        <w:sz w:val="12"/>
        <w:szCs w:val="12"/>
      </w:rPr>
      <w:t xml:space="preserve">                                           </w:t>
    </w:r>
  </w:p>
  <w:p>
    <w:pPr>
      <w:pStyle w:val="LOnormal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Ufficio Stampa Fondazione Arena di Verona</w:t>
    </w:r>
  </w:p>
  <w:p>
    <w:pPr>
      <w:pStyle w:val="LOnormal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Roma 7/D, 37121 Verona</w:t>
    </w:r>
  </w:p>
  <w:p>
    <w:pPr>
      <w:pStyle w:val="LOnormal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(+39) 045 805.1861-1905-1891-1939</w:t>
    </w:r>
  </w:p>
  <w:p>
    <w:pPr>
      <w:pStyle w:val="LOnormal"/>
      <w:jc w:val="center"/>
      <w:rPr>
        <w:color w:val="000000"/>
        <w:sz w:val="16"/>
        <w:szCs w:val="16"/>
      </w:rPr>
    </w:pPr>
    <w:hyperlink r:id="rId1">
      <w:r>
        <w:rPr>
          <w:color w:val="0000FF"/>
          <w:sz w:val="16"/>
          <w:szCs w:val="16"/>
          <w:u w:val="single"/>
        </w:rPr>
        <w:t>ufficio.stampa@arenadiverona.it</w:t>
      </w:r>
    </w:hyperlink>
    <w:r>
      <w:rPr>
        <w:color w:val="000000"/>
        <w:sz w:val="16"/>
        <w:szCs w:val="16"/>
      </w:rPr>
      <w:t xml:space="preserve"> – </w:t>
    </w:r>
    <w:hyperlink r:id="rId2">
      <w:r>
        <w:rPr>
          <w:color w:val="0000FF"/>
          <w:sz w:val="16"/>
          <w:szCs w:val="16"/>
          <w:u w:val="single"/>
        </w:rPr>
        <w:t>www.arena.it</w:t>
      </w:r>
    </w:hyperlink>
  </w:p>
  <w:p>
    <w:pPr>
      <w:pStyle w:val="LOnormal"/>
      <w:tabs>
        <w:tab w:val="clear" w:pos="720"/>
        <w:tab w:val="center" w:pos="4819" w:leader="none"/>
        <w:tab w:val="right" w:pos="9638" w:leader="none"/>
      </w:tabs>
      <w:spacing w:before="60" w:after="0"/>
      <w:rPr>
        <w:rFonts w:ascii="Sail" w:hAnsi="Sail" w:eastAsia="Sail" w:cs="Sail"/>
        <w:color w:val="000000"/>
        <w:sz w:val="12"/>
        <w:szCs w:val="12"/>
      </w:rPr>
    </w:pPr>
    <w:r>
      <w:rPr>
        <w:rFonts w:eastAsia="Sail" w:cs="Sail" w:ascii="Sail" w:hAnsi="Sail"/>
        <w:color w:val="000000"/>
        <w:sz w:val="12"/>
        <w:szCs w:val="12"/>
      </w:rPr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spacing w:before="60" w:after="0"/>
      <w:jc w:val="center"/>
      <w:rPr>
        <w:rFonts w:ascii="Sail" w:hAnsi="Sail" w:eastAsia="Sail" w:cs="Sail"/>
        <w:color w:val="000000"/>
        <w:sz w:val="12"/>
        <w:szCs w:val="12"/>
      </w:rPr>
    </w:pPr>
    <w:r>
      <w:rPr>
        <w:rFonts w:eastAsia="Sail" w:cs="Sail" w:ascii="Sail" w:hAnsi="Sail"/>
        <w:color w:val="000000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jc w:val="center"/>
      <w:rPr>
        <w:rFonts w:ascii="Garamond" w:hAnsi="Garamond" w:eastAsia="Garamond" w:cs="Garamond"/>
        <w:color w:val="000000"/>
        <w:sz w:val="24"/>
        <w:szCs w:val="24"/>
      </w:rPr>
    </w:pPr>
    <w:bookmarkStart w:id="1" w:name="_30j0zll"/>
    <w:bookmarkEnd w:id="1"/>
    <w:r>
      <w:rPr/>
      <w:drawing>
        <wp:inline distT="0" distB="0" distL="0" distR="0">
          <wp:extent cx="1081405" cy="68135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rPr>
        <w:rFonts w:ascii="Garamond" w:hAnsi="Garamond" w:eastAsia="Garamond" w:cs="Garamond"/>
        <w:color w:val="000000"/>
        <w:sz w:val="16"/>
        <w:szCs w:val="16"/>
      </w:rPr>
    </w:pPr>
    <w:r>
      <w:rPr>
        <w:rFonts w:eastAsia="Garamond" w:cs="Garamond" w:ascii="Garamond" w:hAnsi="Garamond"/>
        <w:color w:val="000000"/>
        <w:sz w:val="16"/>
        <w:szCs w:val="16"/>
      </w:rPr>
    </w:r>
  </w:p>
  <w:p>
    <w:pPr>
      <w:pStyle w:val="LOnormal"/>
      <w:tabs>
        <w:tab w:val="clear" w:pos="720"/>
        <w:tab w:val="center" w:pos="4819" w:leader="none"/>
        <w:tab w:val="right" w:pos="9638" w:leader="none"/>
      </w:tabs>
      <w:rPr>
        <w:rFonts w:ascii="Garamond" w:hAnsi="Garamond" w:eastAsia="Garamond" w:cs="Garamond"/>
        <w:color w:val="000000"/>
      </w:rPr>
    </w:pPr>
    <w:r>
      <w:rPr>
        <w:rFonts w:eastAsia="Garamond" w:cs="Garamond" w:ascii="Garamond" w:hAnsi="Garamond"/>
        <w:color w:val="00000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LOnormal"/>
    <w:next w:val="LO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normal"/>
    <w:next w:val="LO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normal"/>
    <w:next w:val="LO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Strong">
    <w:name w:val="Strong"/>
    <w:basedOn w:val="DefaultParagraphFont"/>
    <w:uiPriority w:val="22"/>
    <w:qFormat/>
    <w:rsid w:val="00e70c4a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LOnormal"/>
    <w:next w:val="Corpodeltes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Sottotito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rmalWeb">
    <w:name w:val="Normal (Web)"/>
    <w:basedOn w:val="Normal"/>
    <w:uiPriority w:val="99"/>
    <w:semiHidden/>
    <w:unhideWhenUsed/>
    <w:qFormat/>
    <w:rsid w:val="00a74c78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 w:bidi="ar-SA"/>
    </w:rPr>
  </w:style>
  <w:style w:type="paragraph" w:styleId="Default" w:customStyle="1">
    <w:name w:val="Default"/>
    <w:qFormat/>
    <w:rsid w:val="00ee3f8c"/>
    <w:pPr>
      <w:widowControl/>
      <w:suppressAutoHyphens w:val="false"/>
      <w:bidi w:val="0"/>
      <w:spacing w:before="0" w:after="0"/>
      <w:jc w:val="left"/>
    </w:pPr>
    <w:rPr>
      <w:rFonts w:ascii="Arial Nova" w:hAnsi="Arial Nova" w:eastAsia="Cambria" w:cs="Arial Nova" w:eastAsiaTheme="minorHAnsi"/>
      <w:color w:val="000000"/>
      <w:kern w:val="0"/>
      <w:sz w:val="24"/>
      <w:szCs w:val="24"/>
      <w:lang w:eastAsia="en-US" w:bidi="ar-SA" w:val="it-IT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ufficio.stampa@arenadiverona.it" TargetMode="External"/><Relationship Id="rId2" Type="http://schemas.openxmlformats.org/officeDocument/2006/relationships/hyperlink" Target="http://www.arena.it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LibreOffice/7.3.4.2$Windows_X86_64 LibreOffice_project/728fec16bd5f605073805c3c9e7c4212a0120dc5</Application>
  <AppVersion>15.0000</AppVersion>
  <Pages>2</Pages>
  <Words>790</Words>
  <Characters>4524</Characters>
  <CharactersWithSpaces>5365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2024-04-19T17:01:00Z</dcterms:created>
  <dc:creator>Stefania Finetto</dc:creator>
  <dc:description/>
  <dc:language>it-IT</dc:language>
  <cp:lastModifiedBy/>
  <cp:lastPrinted>2024-04-22T11:18:00Z</cp:lastPrinted>
  <dcterms:modified xsi:type="dcterms:W3CDTF">2024-04-23T09:39:25Z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