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EE22D" w14:textId="77777777" w:rsidR="00476364" w:rsidRDefault="008A57AC">
      <w:pPr>
        <w:pBdr>
          <w:top w:val="nil"/>
          <w:left w:val="nil"/>
          <w:bottom w:val="nil"/>
          <w:right w:val="nil"/>
          <w:between w:val="nil"/>
        </w:pBdr>
        <w:jc w:val="center"/>
        <w:rPr>
          <w:color w:val="000000"/>
          <w:sz w:val="22"/>
          <w:szCs w:val="22"/>
        </w:rPr>
      </w:pPr>
      <w:r>
        <w:rPr>
          <w:color w:val="000000"/>
          <w:sz w:val="22"/>
          <w:szCs w:val="22"/>
        </w:rPr>
        <w:t>Ufficio stampa                                                                                                                                                                03/09/2025</w:t>
      </w:r>
    </w:p>
    <w:p w14:paraId="1EB789BA" w14:textId="77777777" w:rsidR="00476364" w:rsidRDefault="00476364">
      <w:pPr>
        <w:pBdr>
          <w:top w:val="nil"/>
          <w:left w:val="nil"/>
          <w:bottom w:val="nil"/>
          <w:right w:val="nil"/>
          <w:between w:val="nil"/>
        </w:pBdr>
        <w:jc w:val="center"/>
        <w:rPr>
          <w:color w:val="000000"/>
          <w:sz w:val="22"/>
          <w:szCs w:val="22"/>
        </w:rPr>
      </w:pPr>
    </w:p>
    <w:p w14:paraId="022B72F3" w14:textId="77777777" w:rsidR="00476364" w:rsidRPr="00051FB1" w:rsidRDefault="008A57AC">
      <w:pPr>
        <w:pBdr>
          <w:top w:val="nil"/>
          <w:left w:val="nil"/>
          <w:bottom w:val="nil"/>
          <w:right w:val="nil"/>
          <w:between w:val="nil"/>
        </w:pBdr>
        <w:jc w:val="center"/>
        <w:rPr>
          <w:color w:val="0070C0"/>
          <w:sz w:val="26"/>
          <w:szCs w:val="26"/>
        </w:rPr>
      </w:pPr>
      <w:r w:rsidRPr="00051FB1">
        <w:rPr>
          <w:color w:val="0070C0"/>
          <w:sz w:val="26"/>
          <w:szCs w:val="26"/>
        </w:rPr>
        <w:t>Il 5 e 6 febbraio 2026 l'allestimento firmato da Zeffirelli sarà nel grande Adelaide Oval</w:t>
      </w:r>
    </w:p>
    <w:p w14:paraId="57E5931B" w14:textId="77777777" w:rsidR="00476364" w:rsidRDefault="00476364">
      <w:pPr>
        <w:pBdr>
          <w:top w:val="nil"/>
          <w:left w:val="nil"/>
          <w:bottom w:val="nil"/>
          <w:right w:val="nil"/>
          <w:between w:val="nil"/>
        </w:pBdr>
        <w:jc w:val="center"/>
        <w:rPr>
          <w:b/>
          <w:color w:val="0070C0"/>
          <w:sz w:val="28"/>
          <w:szCs w:val="28"/>
        </w:rPr>
      </w:pPr>
    </w:p>
    <w:p w14:paraId="1D494532" w14:textId="77777777" w:rsidR="00476364" w:rsidRDefault="008A57AC">
      <w:pPr>
        <w:pBdr>
          <w:top w:val="nil"/>
          <w:left w:val="nil"/>
          <w:bottom w:val="nil"/>
          <w:right w:val="nil"/>
          <w:between w:val="nil"/>
        </w:pBdr>
        <w:jc w:val="center"/>
        <w:rPr>
          <w:color w:val="0070C0"/>
          <w:sz w:val="36"/>
          <w:szCs w:val="36"/>
        </w:rPr>
      </w:pPr>
      <w:r>
        <w:rPr>
          <w:b/>
          <w:color w:val="0070C0"/>
          <w:sz w:val="36"/>
          <w:szCs w:val="36"/>
        </w:rPr>
        <w:t xml:space="preserve">L’ARENA DI VERONA PORTA </w:t>
      </w:r>
      <w:r>
        <w:rPr>
          <w:b/>
          <w:i/>
          <w:color w:val="0070C0"/>
          <w:sz w:val="36"/>
          <w:szCs w:val="36"/>
        </w:rPr>
        <w:t xml:space="preserve">AIDA </w:t>
      </w:r>
      <w:r>
        <w:rPr>
          <w:b/>
          <w:color w:val="0070C0"/>
          <w:sz w:val="36"/>
          <w:szCs w:val="36"/>
        </w:rPr>
        <w:t>IN AUSTRALIA</w:t>
      </w:r>
    </w:p>
    <w:p w14:paraId="1EF061D0" w14:textId="77777777" w:rsidR="00476364" w:rsidRDefault="00476364">
      <w:pPr>
        <w:pBdr>
          <w:top w:val="nil"/>
          <w:left w:val="nil"/>
          <w:bottom w:val="nil"/>
          <w:right w:val="nil"/>
          <w:between w:val="nil"/>
        </w:pBdr>
        <w:jc w:val="center"/>
        <w:rPr>
          <w:color w:val="0070C0"/>
          <w:sz w:val="22"/>
          <w:szCs w:val="22"/>
        </w:rPr>
      </w:pPr>
    </w:p>
    <w:p w14:paraId="06E52974" w14:textId="77777777" w:rsidR="00476364" w:rsidRDefault="008A57AC">
      <w:pPr>
        <w:pBdr>
          <w:top w:val="nil"/>
          <w:left w:val="nil"/>
          <w:bottom w:val="nil"/>
          <w:right w:val="nil"/>
          <w:between w:val="nil"/>
        </w:pBdr>
        <w:spacing w:after="120"/>
        <w:jc w:val="center"/>
        <w:rPr>
          <w:b/>
          <w:color w:val="0070C0"/>
          <w:sz w:val="28"/>
          <w:szCs w:val="28"/>
        </w:rPr>
      </w:pPr>
      <w:r>
        <w:rPr>
          <w:b/>
          <w:color w:val="0070C0"/>
          <w:sz w:val="28"/>
          <w:szCs w:val="28"/>
        </w:rPr>
        <w:t>Per la prima volta, un intero teatro italiano va in scena in Terra Australe. Più di 400 lavoratori tra personale artistico e tecnico partiranno da Verona</w:t>
      </w:r>
    </w:p>
    <w:p w14:paraId="20740628" w14:textId="77777777" w:rsidR="00476364" w:rsidRDefault="008A57AC">
      <w:pPr>
        <w:pBdr>
          <w:top w:val="nil"/>
          <w:left w:val="nil"/>
          <w:bottom w:val="nil"/>
          <w:right w:val="nil"/>
          <w:between w:val="nil"/>
        </w:pBdr>
        <w:spacing w:after="120"/>
        <w:jc w:val="center"/>
        <w:rPr>
          <w:b/>
          <w:color w:val="0070C0"/>
          <w:sz w:val="28"/>
          <w:szCs w:val="28"/>
        </w:rPr>
      </w:pPr>
      <w:r>
        <w:rPr>
          <w:b/>
          <w:color w:val="0070C0"/>
          <w:sz w:val="28"/>
          <w:szCs w:val="28"/>
        </w:rPr>
        <w:t>Oltre 300 saranno le forze locali tra coristi, figuranti e ballerini per uno spettacolo unico che omaggerà Verdi e il canto lirico patrimonio dell’Umanità</w:t>
      </w:r>
    </w:p>
    <w:p w14:paraId="1E1CFD28" w14:textId="77777777" w:rsidR="00476364" w:rsidRDefault="00476364">
      <w:pPr>
        <w:pBdr>
          <w:top w:val="nil"/>
          <w:left w:val="nil"/>
          <w:bottom w:val="nil"/>
          <w:right w:val="nil"/>
          <w:between w:val="nil"/>
        </w:pBdr>
        <w:spacing w:after="120"/>
        <w:rPr>
          <w:color w:val="0070C0"/>
          <w:sz w:val="28"/>
          <w:szCs w:val="28"/>
        </w:rPr>
      </w:pPr>
    </w:p>
    <w:p w14:paraId="5928AC17" w14:textId="77777777" w:rsidR="00476364" w:rsidRDefault="008A57AC">
      <w:pPr>
        <w:pBdr>
          <w:top w:val="nil"/>
          <w:left w:val="nil"/>
          <w:bottom w:val="nil"/>
          <w:right w:val="nil"/>
          <w:between w:val="nil"/>
        </w:pBdr>
        <w:spacing w:after="120"/>
        <w:jc w:val="center"/>
        <w:rPr>
          <w:color w:val="0070C0"/>
          <w:sz w:val="28"/>
          <w:szCs w:val="28"/>
        </w:rPr>
      </w:pPr>
      <w:r>
        <w:rPr>
          <w:b/>
          <w:color w:val="0070C0"/>
          <w:sz w:val="28"/>
          <w:szCs w:val="28"/>
        </w:rPr>
        <w:t>Nel cast una parata di stelle: Kaufmann, Blue, Garanča, Enkhbat, Siri, Jagde, Rehlis, Park, Luisotti</w:t>
      </w:r>
    </w:p>
    <w:p w14:paraId="085ECFEA" w14:textId="77777777" w:rsidR="00476364" w:rsidRDefault="00476364">
      <w:pPr>
        <w:pBdr>
          <w:top w:val="nil"/>
          <w:left w:val="nil"/>
          <w:bottom w:val="nil"/>
          <w:right w:val="nil"/>
          <w:between w:val="nil"/>
        </w:pBdr>
        <w:spacing w:after="120" w:line="254" w:lineRule="auto"/>
        <w:jc w:val="both"/>
        <w:rPr>
          <w:b/>
          <w:color w:val="0070C0"/>
          <w:sz w:val="28"/>
          <w:szCs w:val="28"/>
        </w:rPr>
      </w:pPr>
    </w:p>
    <w:p w14:paraId="385B0A84" w14:textId="408583EA" w:rsidR="00476364" w:rsidRDefault="008A57AC">
      <w:pPr>
        <w:pBdr>
          <w:top w:val="nil"/>
          <w:left w:val="nil"/>
          <w:bottom w:val="nil"/>
          <w:right w:val="nil"/>
          <w:between w:val="nil"/>
        </w:pBdr>
        <w:spacing w:after="120" w:line="254" w:lineRule="auto"/>
        <w:jc w:val="both"/>
        <w:rPr>
          <w:color w:val="000000"/>
          <w:sz w:val="24"/>
          <w:szCs w:val="24"/>
        </w:rPr>
      </w:pPr>
      <w:r>
        <w:rPr>
          <w:color w:val="000000"/>
          <w:sz w:val="24"/>
          <w:szCs w:val="24"/>
        </w:rPr>
        <w:t>Fondazione Arena si prepara a</w:t>
      </w:r>
      <w:r>
        <w:rPr>
          <w:sz w:val="24"/>
          <w:szCs w:val="24"/>
        </w:rPr>
        <w:t xml:space="preserve">d una </w:t>
      </w:r>
      <w:r>
        <w:rPr>
          <w:color w:val="000000"/>
          <w:sz w:val="24"/>
          <w:szCs w:val="24"/>
        </w:rPr>
        <w:t xml:space="preserve">impresa storica. Per la prima volta un intero teatro d’opera, con orchestra, coro, artisti, tecnici, </w:t>
      </w:r>
      <w:r w:rsidR="00932B97">
        <w:rPr>
          <w:color w:val="000000"/>
          <w:sz w:val="24"/>
          <w:szCs w:val="24"/>
        </w:rPr>
        <w:t xml:space="preserve">oltre a </w:t>
      </w:r>
      <w:r>
        <w:rPr>
          <w:color w:val="000000"/>
          <w:sz w:val="24"/>
          <w:szCs w:val="24"/>
        </w:rPr>
        <w:t>scenografie e costumi, parte dall’Italia per a</w:t>
      </w:r>
      <w:r>
        <w:rPr>
          <w:sz w:val="24"/>
          <w:szCs w:val="24"/>
        </w:rPr>
        <w:t>ndare in scena</w:t>
      </w:r>
      <w:r>
        <w:rPr>
          <w:color w:val="000000"/>
          <w:sz w:val="24"/>
          <w:szCs w:val="24"/>
        </w:rPr>
        <w:t xml:space="preserve"> in Australia. Il 5 e 6 febbraio 2026, </w:t>
      </w:r>
      <w:r>
        <w:rPr>
          <w:i/>
          <w:color w:val="000000"/>
          <w:sz w:val="24"/>
          <w:szCs w:val="24"/>
        </w:rPr>
        <w:t>Aida</w:t>
      </w:r>
      <w:r>
        <w:rPr>
          <w:color w:val="000000"/>
          <w:sz w:val="24"/>
          <w:szCs w:val="24"/>
        </w:rPr>
        <w:t xml:space="preserve">, il capolavoro verdiano opera-simbolo dell’anfiteatro veronese, nella produzione firmata da Franco Zeffirelli, sarà </w:t>
      </w:r>
      <w:r>
        <w:rPr>
          <w:sz w:val="24"/>
          <w:szCs w:val="24"/>
        </w:rPr>
        <w:t xml:space="preserve">ad </w:t>
      </w:r>
      <w:r>
        <w:rPr>
          <w:color w:val="000000"/>
          <w:sz w:val="24"/>
          <w:szCs w:val="24"/>
        </w:rPr>
        <w:t xml:space="preserve">Adelaide, </w:t>
      </w:r>
      <w:r>
        <w:rPr>
          <w:sz w:val="24"/>
          <w:szCs w:val="24"/>
        </w:rPr>
        <w:t>città della costa meridionale che conta un milione e mezzo di abitanti</w:t>
      </w:r>
      <w:r>
        <w:rPr>
          <w:color w:val="000000"/>
          <w:sz w:val="24"/>
          <w:szCs w:val="24"/>
        </w:rPr>
        <w:t>.</w:t>
      </w:r>
    </w:p>
    <w:p w14:paraId="17AF40DF" w14:textId="322C6C04" w:rsidR="00476364" w:rsidRDefault="008A57AC">
      <w:pPr>
        <w:pBdr>
          <w:top w:val="nil"/>
          <w:left w:val="nil"/>
          <w:bottom w:val="nil"/>
          <w:right w:val="nil"/>
          <w:between w:val="nil"/>
        </w:pBdr>
        <w:spacing w:after="120" w:line="254" w:lineRule="auto"/>
        <w:jc w:val="both"/>
        <w:rPr>
          <w:color w:val="000000"/>
          <w:sz w:val="24"/>
          <w:szCs w:val="24"/>
        </w:rPr>
      </w:pPr>
      <w:r>
        <w:rPr>
          <w:sz w:val="24"/>
          <w:szCs w:val="24"/>
        </w:rPr>
        <w:t xml:space="preserve">Dall'Arena di Verona all'Adelaide Oval, </w:t>
      </w:r>
      <w:r w:rsidR="00475CCA">
        <w:rPr>
          <w:sz w:val="24"/>
          <w:szCs w:val="24"/>
        </w:rPr>
        <w:t>oltre</w:t>
      </w:r>
      <w:r>
        <w:rPr>
          <w:color w:val="000000"/>
          <w:sz w:val="24"/>
          <w:szCs w:val="24"/>
        </w:rPr>
        <w:t xml:space="preserve"> 1</w:t>
      </w:r>
      <w:r w:rsidR="00475CCA">
        <w:rPr>
          <w:color w:val="000000"/>
          <w:sz w:val="24"/>
          <w:szCs w:val="24"/>
        </w:rPr>
        <w:t>5</w:t>
      </w:r>
      <w:r>
        <w:rPr>
          <w:color w:val="000000"/>
          <w:sz w:val="24"/>
          <w:szCs w:val="24"/>
        </w:rPr>
        <w:t xml:space="preserve"> mila chilometri di distanza. Un lungo viaggio per </w:t>
      </w:r>
      <w:r w:rsidR="00932B97">
        <w:rPr>
          <w:color w:val="000000"/>
          <w:sz w:val="24"/>
          <w:szCs w:val="24"/>
        </w:rPr>
        <w:t>centinaia di persone</w:t>
      </w:r>
      <w:r w:rsidR="00932B97">
        <w:rPr>
          <w:sz w:val="24"/>
          <w:szCs w:val="24"/>
        </w:rPr>
        <w:t xml:space="preserve"> e </w:t>
      </w:r>
      <w:r>
        <w:rPr>
          <w:sz w:val="24"/>
          <w:szCs w:val="24"/>
        </w:rPr>
        <w:t>28 container</w:t>
      </w:r>
      <w:r>
        <w:rPr>
          <w:color w:val="000000"/>
          <w:sz w:val="24"/>
          <w:szCs w:val="24"/>
        </w:rPr>
        <w:t xml:space="preserve"> di materiali. Fondazione Arena di Verona ha </w:t>
      </w:r>
      <w:r>
        <w:rPr>
          <w:sz w:val="24"/>
          <w:szCs w:val="24"/>
        </w:rPr>
        <w:t>colto</w:t>
      </w:r>
      <w:r>
        <w:rPr>
          <w:color w:val="000000"/>
          <w:sz w:val="24"/>
          <w:szCs w:val="24"/>
        </w:rPr>
        <w:t xml:space="preserve"> la sfida di Teg Live e Condon presents, </w:t>
      </w:r>
      <w:r>
        <w:rPr>
          <w:sz w:val="24"/>
          <w:szCs w:val="24"/>
        </w:rPr>
        <w:t>progetto sostenuto</w:t>
      </w:r>
      <w:r>
        <w:rPr>
          <w:color w:val="000000"/>
          <w:sz w:val="24"/>
          <w:szCs w:val="24"/>
        </w:rPr>
        <w:t xml:space="preserve"> dal</w:t>
      </w:r>
      <w:r w:rsidR="00932B97">
        <w:rPr>
          <w:color w:val="000000"/>
          <w:sz w:val="24"/>
          <w:szCs w:val="24"/>
        </w:rPr>
        <w:t xml:space="preserve">lo stato di South Australia </w:t>
      </w:r>
      <w:r>
        <w:rPr>
          <w:color w:val="000000"/>
          <w:sz w:val="24"/>
          <w:szCs w:val="24"/>
        </w:rPr>
        <w:t>e dalla Città di Adelaide, in collaborazione con South Australia</w:t>
      </w:r>
      <w:r w:rsidR="00932B97">
        <w:rPr>
          <w:color w:val="000000"/>
          <w:sz w:val="24"/>
          <w:szCs w:val="24"/>
        </w:rPr>
        <w:t xml:space="preserve"> Opera</w:t>
      </w:r>
      <w:r>
        <w:rPr>
          <w:color w:val="000000"/>
          <w:sz w:val="24"/>
          <w:szCs w:val="24"/>
        </w:rPr>
        <w:t xml:space="preserve">. </w:t>
      </w:r>
    </w:p>
    <w:p w14:paraId="39587976" w14:textId="7A55A238" w:rsidR="00476364" w:rsidRDefault="008A57AC">
      <w:pPr>
        <w:pBdr>
          <w:top w:val="nil"/>
          <w:left w:val="nil"/>
          <w:bottom w:val="nil"/>
          <w:right w:val="nil"/>
          <w:between w:val="nil"/>
        </w:pBdr>
        <w:spacing w:after="120" w:line="254" w:lineRule="auto"/>
        <w:jc w:val="both"/>
        <w:rPr>
          <w:sz w:val="24"/>
          <w:szCs w:val="24"/>
        </w:rPr>
      </w:pPr>
      <w:r>
        <w:rPr>
          <w:sz w:val="24"/>
          <w:szCs w:val="24"/>
        </w:rPr>
        <w:t>L'eccellenza italiana, il</w:t>
      </w:r>
      <w:r>
        <w:rPr>
          <w:color w:val="000000"/>
          <w:sz w:val="24"/>
          <w:szCs w:val="24"/>
        </w:rPr>
        <w:t xml:space="preserve"> Canto Lirico patrimonio dell’Umanit</w:t>
      </w:r>
      <w:r>
        <w:rPr>
          <w:sz w:val="24"/>
          <w:szCs w:val="24"/>
        </w:rPr>
        <w:t>à</w:t>
      </w:r>
      <w:r>
        <w:rPr>
          <w:color w:val="000000"/>
          <w:sz w:val="24"/>
          <w:szCs w:val="24"/>
        </w:rPr>
        <w:t xml:space="preserve"> protagonist</w:t>
      </w:r>
      <w:r>
        <w:rPr>
          <w:sz w:val="24"/>
          <w:szCs w:val="24"/>
        </w:rPr>
        <w:t>i</w:t>
      </w:r>
      <w:r>
        <w:rPr>
          <w:color w:val="000000"/>
          <w:sz w:val="24"/>
          <w:szCs w:val="24"/>
        </w:rPr>
        <w:t xml:space="preserve"> dall'altra parte del mondo con</w:t>
      </w:r>
      <w:r>
        <w:rPr>
          <w:sz w:val="24"/>
          <w:szCs w:val="24"/>
        </w:rPr>
        <w:t xml:space="preserve"> u</w:t>
      </w:r>
      <w:r>
        <w:rPr>
          <w:color w:val="000000"/>
          <w:sz w:val="24"/>
          <w:szCs w:val="24"/>
        </w:rPr>
        <w:t xml:space="preserve">n allestimento sontuoso tra oro, pietre multicolori e tessuti preziosi. </w:t>
      </w:r>
      <w:r>
        <w:rPr>
          <w:sz w:val="24"/>
          <w:szCs w:val="24"/>
        </w:rPr>
        <w:t xml:space="preserve">Nel 125° anniversario verdiano, </w:t>
      </w:r>
      <w:r>
        <w:rPr>
          <w:i/>
          <w:sz w:val="24"/>
          <w:szCs w:val="24"/>
        </w:rPr>
        <w:t>Aida</w:t>
      </w:r>
      <w:r>
        <w:rPr>
          <w:sz w:val="24"/>
          <w:szCs w:val="24"/>
        </w:rPr>
        <w:t xml:space="preserve"> all’Adelaide Oval si preannuncia lo spettacolo lirico più grandioso nella storia del continente australiano</w:t>
      </w:r>
      <w:r w:rsidR="00932B97">
        <w:rPr>
          <w:sz w:val="24"/>
          <w:szCs w:val="24"/>
        </w:rPr>
        <w:t>.</w:t>
      </w:r>
      <w:r>
        <w:rPr>
          <w:sz w:val="24"/>
          <w:szCs w:val="24"/>
        </w:rPr>
        <w:t xml:space="preserve"> </w:t>
      </w:r>
    </w:p>
    <w:p w14:paraId="12388487" w14:textId="77777777" w:rsidR="00476364" w:rsidRDefault="008A57AC">
      <w:pPr>
        <w:pBdr>
          <w:top w:val="nil"/>
          <w:left w:val="nil"/>
          <w:bottom w:val="nil"/>
          <w:right w:val="nil"/>
          <w:between w:val="nil"/>
        </w:pBdr>
        <w:spacing w:before="280" w:after="280" w:line="254" w:lineRule="auto"/>
        <w:jc w:val="both"/>
        <w:rPr>
          <w:color w:val="000000"/>
          <w:sz w:val="24"/>
          <w:szCs w:val="24"/>
        </w:rPr>
      </w:pPr>
      <w:r>
        <w:rPr>
          <w:sz w:val="24"/>
          <w:szCs w:val="24"/>
        </w:rPr>
        <w:t>Orchestra, Coro, Ballo e Tecnici: s</w:t>
      </w:r>
      <w:r>
        <w:rPr>
          <w:color w:val="000000"/>
          <w:sz w:val="24"/>
          <w:szCs w:val="24"/>
        </w:rPr>
        <w:t xml:space="preserve">aranno quasi 400 i lavoratori di Fondazione Arena che partiranno </w:t>
      </w:r>
      <w:r>
        <w:rPr>
          <w:sz w:val="24"/>
          <w:szCs w:val="24"/>
        </w:rPr>
        <w:t>da</w:t>
      </w:r>
      <w:r>
        <w:rPr>
          <w:color w:val="000000"/>
          <w:sz w:val="24"/>
          <w:szCs w:val="24"/>
        </w:rPr>
        <w:t xml:space="preserve"> Verona p</w:t>
      </w:r>
      <w:r>
        <w:rPr>
          <w:sz w:val="24"/>
          <w:szCs w:val="24"/>
        </w:rPr>
        <w:t>er i</w:t>
      </w:r>
      <w:r>
        <w:rPr>
          <w:color w:val="000000"/>
          <w:sz w:val="24"/>
          <w:szCs w:val="24"/>
        </w:rPr>
        <w:t>l debutt</w:t>
      </w:r>
      <w:r>
        <w:rPr>
          <w:sz w:val="24"/>
          <w:szCs w:val="24"/>
        </w:rPr>
        <w:t xml:space="preserve">o </w:t>
      </w:r>
      <w:r>
        <w:rPr>
          <w:color w:val="000000"/>
          <w:sz w:val="24"/>
          <w:szCs w:val="24"/>
        </w:rPr>
        <w:t>ad Adelaide</w:t>
      </w:r>
      <w:r>
        <w:rPr>
          <w:sz w:val="24"/>
          <w:szCs w:val="24"/>
        </w:rPr>
        <w:t>. A</w:t>
      </w:r>
      <w:r>
        <w:rPr>
          <w:color w:val="000000"/>
          <w:sz w:val="24"/>
          <w:szCs w:val="24"/>
        </w:rPr>
        <w:t>ltr</w:t>
      </w:r>
      <w:r>
        <w:rPr>
          <w:sz w:val="24"/>
          <w:szCs w:val="24"/>
        </w:rPr>
        <w:t>e</w:t>
      </w:r>
      <w:r>
        <w:rPr>
          <w:color w:val="000000"/>
          <w:sz w:val="24"/>
          <w:szCs w:val="24"/>
        </w:rPr>
        <w:t xml:space="preserve"> 300 persone locali si aggiungeranno in Australia: artisti del coro</w:t>
      </w:r>
      <w:r>
        <w:rPr>
          <w:sz w:val="24"/>
          <w:szCs w:val="24"/>
        </w:rPr>
        <w:t>,</w:t>
      </w:r>
      <w:r>
        <w:rPr>
          <w:color w:val="000000"/>
          <w:sz w:val="24"/>
          <w:szCs w:val="24"/>
        </w:rPr>
        <w:t xml:space="preserve"> figuranti</w:t>
      </w:r>
      <w:r>
        <w:rPr>
          <w:sz w:val="24"/>
          <w:szCs w:val="24"/>
        </w:rPr>
        <w:t>, b</w:t>
      </w:r>
      <w:r>
        <w:rPr>
          <w:color w:val="000000"/>
          <w:sz w:val="24"/>
          <w:szCs w:val="24"/>
        </w:rPr>
        <w:t>allerini solisti dell’Australian Ballet</w:t>
      </w:r>
      <w:r>
        <w:rPr>
          <w:sz w:val="24"/>
          <w:szCs w:val="24"/>
        </w:rPr>
        <w:t xml:space="preserve">. Sarà </w:t>
      </w:r>
      <w:r>
        <w:rPr>
          <w:color w:val="000000"/>
          <w:sz w:val="24"/>
          <w:szCs w:val="24"/>
        </w:rPr>
        <w:t xml:space="preserve">una collaborazione senza precedenti per valore artistico e diplomatico. </w:t>
      </w:r>
      <w:r>
        <w:rPr>
          <w:sz w:val="24"/>
          <w:szCs w:val="24"/>
        </w:rPr>
        <w:t>L'opera</w:t>
      </w:r>
      <w:r>
        <w:rPr>
          <w:color w:val="000000"/>
          <w:sz w:val="24"/>
          <w:szCs w:val="24"/>
        </w:rPr>
        <w:t xml:space="preserve"> veicolo di relazioni, esperienza, conoscenza della musica, del teatro e della lingua italiana nel mondo. </w:t>
      </w:r>
    </w:p>
    <w:p w14:paraId="1D40EEA9" w14:textId="77777777" w:rsidR="00476364" w:rsidRDefault="008A57AC">
      <w:pPr>
        <w:pBdr>
          <w:top w:val="nil"/>
          <w:left w:val="nil"/>
          <w:bottom w:val="nil"/>
          <w:right w:val="nil"/>
          <w:between w:val="nil"/>
        </w:pBdr>
        <w:spacing w:after="120" w:line="254" w:lineRule="auto"/>
        <w:jc w:val="both"/>
        <w:rPr>
          <w:color w:val="000000"/>
          <w:sz w:val="24"/>
          <w:szCs w:val="24"/>
        </w:rPr>
      </w:pPr>
      <w:r>
        <w:rPr>
          <w:sz w:val="24"/>
          <w:szCs w:val="24"/>
        </w:rPr>
        <w:t xml:space="preserve">Due notti magiche, con un cast stellare. </w:t>
      </w:r>
      <w:r>
        <w:rPr>
          <w:color w:val="000000"/>
          <w:sz w:val="24"/>
          <w:szCs w:val="24"/>
        </w:rPr>
        <w:t xml:space="preserve">Gli interpreti delle due serate, 5 e 6 febbraio 2026, sono nomi acclamati in Arena e tra i maggiori artisti lirici al mondo: Angel Blue sarà Aida, in alternanza </w:t>
      </w:r>
      <w:r>
        <w:rPr>
          <w:color w:val="000000"/>
          <w:sz w:val="24"/>
          <w:szCs w:val="24"/>
        </w:rPr>
        <w:lastRenderedPageBreak/>
        <w:t>con Maria José Siri, Jonas Kaufmann il suo amato Radames, comandante egizio, alternato con Brian Jagde; la principessa egizia Amneris sarà Elina Garanča, oltre ad Agnieszka Rehlis, e l’etiope Amonasro, re nemico e padre di Aida, sarà Amartuvshin Enkhbat</w:t>
      </w:r>
      <w:r>
        <w:rPr>
          <w:sz w:val="24"/>
          <w:szCs w:val="24"/>
        </w:rPr>
        <w:t xml:space="preserve">, </w:t>
      </w:r>
      <w:r>
        <w:rPr>
          <w:color w:val="000000"/>
          <w:sz w:val="24"/>
          <w:szCs w:val="24"/>
        </w:rPr>
        <w:t xml:space="preserve">in alternanza con Youngjun Park. Completano il cast Morris Robinson, il gran sacerdote Ramfis, e Teddy Tahu Rhodes come Re degli Egizi. </w:t>
      </w:r>
    </w:p>
    <w:p w14:paraId="5F108509" w14:textId="77777777" w:rsidR="00476364" w:rsidRDefault="008A57AC">
      <w:pPr>
        <w:pBdr>
          <w:top w:val="nil"/>
          <w:left w:val="nil"/>
          <w:bottom w:val="nil"/>
          <w:right w:val="nil"/>
          <w:between w:val="nil"/>
        </w:pBdr>
        <w:spacing w:after="120" w:line="254" w:lineRule="auto"/>
        <w:jc w:val="both"/>
        <w:rPr>
          <w:color w:val="000000"/>
          <w:sz w:val="24"/>
          <w:szCs w:val="24"/>
        </w:rPr>
      </w:pPr>
      <w:r>
        <w:rPr>
          <w:sz w:val="24"/>
          <w:szCs w:val="24"/>
        </w:rPr>
        <w:t>Un</w:t>
      </w:r>
      <w:r>
        <w:rPr>
          <w:color w:val="000000"/>
          <w:sz w:val="24"/>
          <w:szCs w:val="24"/>
        </w:rPr>
        <w:t xml:space="preserve"> elenco di eccellenze </w:t>
      </w:r>
      <w:r>
        <w:rPr>
          <w:sz w:val="24"/>
          <w:szCs w:val="24"/>
        </w:rPr>
        <w:t>che</w:t>
      </w:r>
      <w:r>
        <w:rPr>
          <w:color w:val="000000"/>
          <w:sz w:val="24"/>
          <w:szCs w:val="24"/>
        </w:rPr>
        <w:t xml:space="preserve"> riassume il potere universale dell’opera come strumento di dialogo e somma di arti e tecniche: le provenienze dei solisti uniscono Stati Uniti, Germania, Lettonia, Polonia, Mongolia, Corea del Sud, Nuova Zelanda e, ovviamente Australia e Italia, con le forze artistiche congiunte nel grande spettacolo che sarà concertato e diretto da Nicola Luisotti, apprezzato maestro italiano dalla carriera internazionale, già Direttore Musicale all’Opera di San Francisco, al Teatro San Carlo di Napoli, Direttore ospite principale della Tokyo Symphony Orchestra e ora Direttore Principale Ospitale al Teatro Real di Madrid. </w:t>
      </w:r>
    </w:p>
    <w:p w14:paraId="312D465D" w14:textId="77777777" w:rsidR="00051FB1" w:rsidRDefault="00051FB1" w:rsidP="00051FB1">
      <w:pPr>
        <w:pBdr>
          <w:top w:val="nil"/>
          <w:left w:val="nil"/>
          <w:bottom w:val="nil"/>
          <w:right w:val="nil"/>
          <w:between w:val="nil"/>
        </w:pBdr>
        <w:spacing w:after="120" w:line="254" w:lineRule="auto"/>
        <w:jc w:val="both"/>
        <w:rPr>
          <w:sz w:val="24"/>
          <w:szCs w:val="24"/>
        </w:rPr>
      </w:pPr>
      <w:r>
        <w:rPr>
          <w:color w:val="000000"/>
          <w:sz w:val="24"/>
          <w:szCs w:val="24"/>
        </w:rPr>
        <w:t>L’Adelaide Oval, stadio da 50.000 spettatori, condivide curiosamente con l’</w:t>
      </w:r>
      <w:r w:rsidRPr="00051FB1">
        <w:rPr>
          <w:i/>
          <w:iCs/>
          <w:color w:val="000000"/>
          <w:sz w:val="24"/>
          <w:szCs w:val="24"/>
        </w:rPr>
        <w:t>Aida</w:t>
      </w:r>
      <w:r>
        <w:rPr>
          <w:color w:val="000000"/>
          <w:sz w:val="24"/>
          <w:szCs w:val="24"/>
        </w:rPr>
        <w:t xml:space="preserve"> di Verdi lo stesso anno di nascita (1871) e da sempre ospita anche eventi artistici e musicali di rilievo. </w:t>
      </w:r>
    </w:p>
    <w:p w14:paraId="17CC9A97" w14:textId="77777777" w:rsidR="00476364" w:rsidRDefault="008A57AC">
      <w:pPr>
        <w:pBdr>
          <w:top w:val="nil"/>
          <w:left w:val="nil"/>
          <w:bottom w:val="nil"/>
          <w:right w:val="nil"/>
          <w:between w:val="nil"/>
        </w:pBdr>
        <w:spacing w:after="120" w:line="276" w:lineRule="auto"/>
        <w:jc w:val="both"/>
        <w:rPr>
          <w:color w:val="000000"/>
          <w:sz w:val="24"/>
          <w:szCs w:val="24"/>
        </w:rPr>
      </w:pPr>
      <w:r>
        <w:rPr>
          <w:color w:val="000000"/>
          <w:sz w:val="24"/>
          <w:szCs w:val="24"/>
        </w:rPr>
        <w:t xml:space="preserve">L’allestimento firmato da Franco Zeffirelli per l’Arena di Verona ripropone l’Egitto aureo grazie anche ai costumi di Anna Anni e alle coreografie originali di Vladimir Vasiliev. </w:t>
      </w:r>
    </w:p>
    <w:p w14:paraId="1F53510C" w14:textId="77777777" w:rsidR="00476364" w:rsidRDefault="008A57AC">
      <w:pPr>
        <w:pBdr>
          <w:top w:val="nil"/>
          <w:left w:val="nil"/>
          <w:bottom w:val="nil"/>
          <w:right w:val="nil"/>
          <w:between w:val="nil"/>
        </w:pBdr>
        <w:spacing w:after="120" w:line="276" w:lineRule="auto"/>
        <w:jc w:val="both"/>
        <w:rPr>
          <w:color w:val="000000"/>
          <w:sz w:val="24"/>
          <w:szCs w:val="24"/>
        </w:rPr>
      </w:pPr>
      <w:r>
        <w:rPr>
          <w:color w:val="000000"/>
          <w:sz w:val="24"/>
          <w:szCs w:val="24"/>
        </w:rPr>
        <w:t xml:space="preserve">L’operazione esteticamente abbagliante del regista e scenografo restituisce alla perfezione la doppia anima dell’opera più amata e rappresentata in Arena sin dalla prima stagione 1913: il capolavoro di Verdi infatti colloca un triangolo amoroso all’ombra delle piramidi, in equilibrio fra intimismo e </w:t>
      </w:r>
      <w:r>
        <w:rPr>
          <w:i/>
          <w:color w:val="000000"/>
          <w:sz w:val="24"/>
          <w:szCs w:val="24"/>
        </w:rPr>
        <w:t>grandeur</w:t>
      </w:r>
      <w:r>
        <w:rPr>
          <w:color w:val="000000"/>
          <w:sz w:val="24"/>
          <w:szCs w:val="24"/>
        </w:rPr>
        <w:t xml:space="preserve">, e lancia un messaggio di pace senza tempo. </w:t>
      </w:r>
    </w:p>
    <w:p w14:paraId="5A590A0E" w14:textId="77777777" w:rsidR="00476364" w:rsidRDefault="008A57AC">
      <w:pPr>
        <w:pBdr>
          <w:top w:val="nil"/>
          <w:left w:val="nil"/>
          <w:bottom w:val="nil"/>
          <w:right w:val="nil"/>
          <w:between w:val="nil"/>
        </w:pBdr>
        <w:spacing w:after="120" w:line="276" w:lineRule="auto"/>
        <w:jc w:val="both"/>
        <w:rPr>
          <w:color w:val="000000"/>
          <w:sz w:val="24"/>
          <w:szCs w:val="24"/>
        </w:rPr>
      </w:pPr>
      <w:r>
        <w:rPr>
          <w:i/>
          <w:color w:val="000000"/>
          <w:sz w:val="24"/>
          <w:szCs w:val="24"/>
        </w:rPr>
        <w:t>La vicenda</w:t>
      </w:r>
      <w:r>
        <w:rPr>
          <w:color w:val="000000"/>
          <w:sz w:val="24"/>
          <w:szCs w:val="24"/>
        </w:rPr>
        <w:t xml:space="preserve">. Mentre ai confini dell’Egitto è in corso la guerra, a Menfi il giovane guerriero Radamès è conteso fra l’amore di Amneris, figlia del Faraone, e quello – da lui ricambiato - della schiava Aida (anch’ella principessa, figlia del Re etiope Amonasro). L’oracolo nomina Radamès generale contro il popolo di Aida. La vittoria è degli Egizi e Amonasro viene condotto nella capitale tra i prigionieri: finge di non essere il Re e ottiene la grazia ma costringe la figlia a corrompere Radamès. In un incontro notturno dei due innamorati, il generale svela involontariamente un segreto di guerra. La fuga per tutti varrebbe sia il disonore che la salvezza ma Amneris li scopre, alla vigilia delle nozze combinate col desiderato Radamès. Il giovane è condannato a morte per tradimento, nonostante la principessa tenti di salvarlo. Aida, prima scomparsa, si trova nella tomba in cui Radamès viene sepolto vivo: insieme sperano in un aldilà migliore. </w:t>
      </w:r>
    </w:p>
    <w:p w14:paraId="24E3ACFB" w14:textId="77777777" w:rsidR="00476364" w:rsidRDefault="008A57AC">
      <w:pPr>
        <w:pBdr>
          <w:top w:val="nil"/>
          <w:left w:val="nil"/>
          <w:bottom w:val="nil"/>
          <w:right w:val="nil"/>
          <w:between w:val="nil"/>
        </w:pBdr>
        <w:spacing w:after="120" w:line="254" w:lineRule="auto"/>
        <w:jc w:val="both"/>
        <w:rPr>
          <w:color w:val="000000"/>
          <w:sz w:val="24"/>
          <w:szCs w:val="24"/>
        </w:rPr>
      </w:pPr>
      <w:r>
        <w:rPr>
          <w:color w:val="000000"/>
          <w:sz w:val="24"/>
          <w:szCs w:val="24"/>
        </w:rPr>
        <w:t xml:space="preserve">Solennità ed esotismo, trionfo e dramma dilaniante, toccante storia d’amore e gelosia, di vendetta e pentimento, condanna alla guerra e all’ingiustizia: tutto ciò convive nella superba partitura di Verdi, che ricavò l’opera dal soggetto originale dell’egittologo Mariette. </w:t>
      </w:r>
    </w:p>
    <w:p w14:paraId="55953ADC" w14:textId="77777777" w:rsidR="00476364" w:rsidRDefault="00476364">
      <w:pPr>
        <w:pBdr>
          <w:top w:val="nil"/>
          <w:left w:val="nil"/>
          <w:bottom w:val="nil"/>
          <w:right w:val="nil"/>
          <w:between w:val="nil"/>
        </w:pBdr>
        <w:spacing w:after="120" w:line="254" w:lineRule="auto"/>
        <w:jc w:val="both"/>
        <w:rPr>
          <w:sz w:val="24"/>
          <w:szCs w:val="24"/>
        </w:rPr>
      </w:pPr>
    </w:p>
    <w:p w14:paraId="58FFDD51" w14:textId="77777777" w:rsidR="00476364" w:rsidRDefault="008A57AC">
      <w:pPr>
        <w:pBdr>
          <w:top w:val="nil"/>
          <w:left w:val="nil"/>
          <w:bottom w:val="nil"/>
          <w:right w:val="nil"/>
          <w:between w:val="nil"/>
        </w:pBdr>
        <w:spacing w:after="120" w:line="254" w:lineRule="auto"/>
        <w:jc w:val="both"/>
        <w:rPr>
          <w:color w:val="000000"/>
          <w:sz w:val="24"/>
          <w:szCs w:val="24"/>
        </w:rPr>
      </w:pPr>
      <w:r>
        <w:rPr>
          <w:color w:val="000000"/>
          <w:sz w:val="24"/>
          <w:szCs w:val="24"/>
        </w:rPr>
        <w:t xml:space="preserve">Ulteriori informazioni sul sito </w:t>
      </w:r>
      <w:hyperlink r:id="rId7">
        <w:r>
          <w:rPr>
            <w:color w:val="0000FF"/>
            <w:sz w:val="24"/>
            <w:szCs w:val="24"/>
            <w:u w:val="single"/>
          </w:rPr>
          <w:t>www.aidaadelaide.com.au</w:t>
        </w:r>
      </w:hyperlink>
      <w:r>
        <w:rPr>
          <w:color w:val="000000"/>
          <w:sz w:val="24"/>
          <w:szCs w:val="24"/>
        </w:rPr>
        <w:t xml:space="preserve">. I biglietti sono in vendita da oggi su </w:t>
      </w:r>
      <w:hyperlink r:id="rId8">
        <w:r>
          <w:rPr>
            <w:color w:val="0000FF"/>
            <w:sz w:val="24"/>
            <w:szCs w:val="24"/>
            <w:u w:val="single"/>
          </w:rPr>
          <w:t>www.teglive.com.au</w:t>
        </w:r>
      </w:hyperlink>
      <w:r>
        <w:rPr>
          <w:color w:val="000000"/>
          <w:sz w:val="24"/>
          <w:szCs w:val="24"/>
        </w:rPr>
        <w:t xml:space="preserve">. </w:t>
      </w:r>
    </w:p>
    <w:p w14:paraId="6ADA4CA2" w14:textId="77777777" w:rsidR="00476364" w:rsidRDefault="00476364">
      <w:pPr>
        <w:pBdr>
          <w:top w:val="nil"/>
          <w:left w:val="nil"/>
          <w:bottom w:val="nil"/>
          <w:right w:val="nil"/>
          <w:between w:val="nil"/>
        </w:pBdr>
        <w:spacing w:after="120" w:line="254" w:lineRule="auto"/>
        <w:jc w:val="both"/>
        <w:rPr>
          <w:color w:val="000000"/>
          <w:sz w:val="24"/>
          <w:szCs w:val="24"/>
        </w:rPr>
      </w:pPr>
    </w:p>
    <w:p w14:paraId="53BAC562" w14:textId="77777777" w:rsidR="00476364" w:rsidRDefault="00476364">
      <w:pPr>
        <w:pBdr>
          <w:top w:val="nil"/>
          <w:left w:val="nil"/>
          <w:bottom w:val="nil"/>
          <w:right w:val="nil"/>
          <w:between w:val="nil"/>
        </w:pBdr>
        <w:rPr>
          <w:color w:val="000000"/>
        </w:rPr>
      </w:pPr>
      <w:bookmarkStart w:id="0" w:name="_heading=h.3xqlgjrf5x89" w:colFirst="0" w:colLast="0"/>
      <w:bookmarkEnd w:id="0"/>
    </w:p>
    <w:p w14:paraId="3F33150C" w14:textId="77777777" w:rsidR="00476364" w:rsidRDefault="008A57AC">
      <w:pPr>
        <w:pBdr>
          <w:top w:val="nil"/>
          <w:left w:val="nil"/>
          <w:bottom w:val="nil"/>
          <w:right w:val="nil"/>
          <w:between w:val="nil"/>
        </w:pBdr>
        <w:rPr>
          <w:color w:val="000000"/>
          <w:sz w:val="22"/>
          <w:szCs w:val="22"/>
        </w:rPr>
      </w:pPr>
      <w:r>
        <w:rPr>
          <w:b/>
          <w:color w:val="000000"/>
          <w:sz w:val="22"/>
          <w:szCs w:val="22"/>
        </w:rPr>
        <w:t xml:space="preserve">Informazioni  </w:t>
      </w:r>
    </w:p>
    <w:p w14:paraId="25BB3C09" w14:textId="77777777" w:rsidR="00476364" w:rsidRDefault="008A57AC">
      <w:pPr>
        <w:pBdr>
          <w:top w:val="nil"/>
          <w:left w:val="nil"/>
          <w:bottom w:val="nil"/>
          <w:right w:val="nil"/>
          <w:between w:val="nil"/>
        </w:pBdr>
        <w:rPr>
          <w:color w:val="000000"/>
          <w:sz w:val="22"/>
          <w:szCs w:val="22"/>
        </w:rPr>
      </w:pPr>
      <w:r>
        <w:rPr>
          <w:b/>
          <w:color w:val="000000"/>
          <w:sz w:val="22"/>
          <w:szCs w:val="22"/>
        </w:rPr>
        <w:t xml:space="preserve">Ufficio Stampa Fondazione Arena di Verona  </w:t>
      </w:r>
    </w:p>
    <w:p w14:paraId="1AFAF479" w14:textId="77777777" w:rsidR="00476364" w:rsidRDefault="008A57AC">
      <w:pPr>
        <w:pBdr>
          <w:top w:val="nil"/>
          <w:left w:val="nil"/>
          <w:bottom w:val="nil"/>
          <w:right w:val="nil"/>
          <w:between w:val="nil"/>
        </w:pBdr>
        <w:rPr>
          <w:color w:val="000000"/>
          <w:sz w:val="22"/>
          <w:szCs w:val="22"/>
        </w:rPr>
      </w:pPr>
      <w:r>
        <w:rPr>
          <w:color w:val="000000"/>
          <w:sz w:val="22"/>
          <w:szCs w:val="22"/>
        </w:rPr>
        <w:t xml:space="preserve">Via Roma 7/D, 37121 Verona - </w:t>
      </w:r>
      <w:hyperlink r:id="rId9">
        <w:r>
          <w:rPr>
            <w:color w:val="0000FF"/>
            <w:sz w:val="22"/>
            <w:szCs w:val="22"/>
            <w:u w:val="single"/>
          </w:rPr>
          <w:t>ufficio.stampa@arenadiverona.it</w:t>
        </w:r>
      </w:hyperlink>
      <w:r>
        <w:rPr>
          <w:color w:val="000000"/>
          <w:sz w:val="22"/>
          <w:szCs w:val="22"/>
        </w:rPr>
        <w:t xml:space="preserve">   </w:t>
      </w:r>
    </w:p>
    <w:p w14:paraId="28817936" w14:textId="77777777" w:rsidR="00476364" w:rsidRDefault="008A57AC">
      <w:pPr>
        <w:pBdr>
          <w:top w:val="nil"/>
          <w:left w:val="nil"/>
          <w:bottom w:val="nil"/>
          <w:right w:val="nil"/>
          <w:between w:val="nil"/>
        </w:pBdr>
        <w:rPr>
          <w:color w:val="000000"/>
          <w:sz w:val="22"/>
          <w:szCs w:val="22"/>
        </w:rPr>
      </w:pPr>
      <w:r>
        <w:rPr>
          <w:color w:val="000000"/>
          <w:sz w:val="22"/>
          <w:szCs w:val="22"/>
        </w:rPr>
        <w:t>tel. (+39) 045 805.1861-1905-1891-1939-1847</w:t>
      </w:r>
    </w:p>
    <w:p w14:paraId="0A13C963" w14:textId="77777777" w:rsidR="00476364" w:rsidRDefault="00476364">
      <w:pPr>
        <w:pBdr>
          <w:top w:val="nil"/>
          <w:left w:val="nil"/>
          <w:bottom w:val="nil"/>
          <w:right w:val="nil"/>
          <w:between w:val="nil"/>
        </w:pBdr>
        <w:rPr>
          <w:sz w:val="22"/>
          <w:szCs w:val="22"/>
        </w:rPr>
      </w:pPr>
    </w:p>
    <w:p w14:paraId="34219A5B" w14:textId="77777777" w:rsidR="00476364" w:rsidRDefault="00476364">
      <w:pPr>
        <w:pBdr>
          <w:top w:val="nil"/>
          <w:left w:val="nil"/>
          <w:bottom w:val="nil"/>
          <w:right w:val="nil"/>
          <w:between w:val="nil"/>
        </w:pBdr>
        <w:rPr>
          <w:sz w:val="22"/>
          <w:szCs w:val="22"/>
        </w:rPr>
      </w:pPr>
    </w:p>
    <w:p w14:paraId="082B622A" w14:textId="77777777" w:rsidR="00476364" w:rsidRDefault="00476364">
      <w:pPr>
        <w:pBdr>
          <w:top w:val="nil"/>
          <w:left w:val="nil"/>
          <w:bottom w:val="nil"/>
          <w:right w:val="nil"/>
          <w:between w:val="nil"/>
        </w:pBdr>
        <w:rPr>
          <w:sz w:val="22"/>
          <w:szCs w:val="22"/>
        </w:rPr>
      </w:pPr>
    </w:p>
    <w:p w14:paraId="03619537" w14:textId="77777777" w:rsidR="00476364" w:rsidRDefault="00476364">
      <w:pPr>
        <w:pBdr>
          <w:top w:val="nil"/>
          <w:left w:val="nil"/>
          <w:bottom w:val="nil"/>
          <w:right w:val="nil"/>
          <w:between w:val="nil"/>
        </w:pBdr>
        <w:rPr>
          <w:sz w:val="22"/>
          <w:szCs w:val="22"/>
        </w:rPr>
      </w:pPr>
    </w:p>
    <w:p w14:paraId="51A61C0C" w14:textId="77777777" w:rsidR="00476364" w:rsidRDefault="00476364">
      <w:pPr>
        <w:pBdr>
          <w:top w:val="nil"/>
          <w:left w:val="nil"/>
          <w:bottom w:val="nil"/>
          <w:right w:val="nil"/>
          <w:between w:val="nil"/>
        </w:pBdr>
        <w:rPr>
          <w:sz w:val="22"/>
          <w:szCs w:val="22"/>
        </w:rPr>
      </w:pPr>
    </w:p>
    <w:p w14:paraId="6C8ED39F" w14:textId="77777777" w:rsidR="00476364" w:rsidRDefault="00476364">
      <w:pPr>
        <w:pBdr>
          <w:top w:val="nil"/>
          <w:left w:val="nil"/>
          <w:bottom w:val="nil"/>
          <w:right w:val="nil"/>
          <w:between w:val="nil"/>
        </w:pBdr>
        <w:rPr>
          <w:sz w:val="22"/>
          <w:szCs w:val="22"/>
        </w:rPr>
      </w:pPr>
    </w:p>
    <w:p w14:paraId="3E595DBE" w14:textId="77777777" w:rsidR="00476364" w:rsidRDefault="00476364">
      <w:pPr>
        <w:pBdr>
          <w:top w:val="nil"/>
          <w:left w:val="nil"/>
          <w:bottom w:val="nil"/>
          <w:right w:val="nil"/>
          <w:between w:val="nil"/>
        </w:pBdr>
        <w:rPr>
          <w:sz w:val="22"/>
          <w:szCs w:val="22"/>
        </w:rPr>
      </w:pPr>
    </w:p>
    <w:p w14:paraId="056E19EB" w14:textId="77777777" w:rsidR="00476364" w:rsidRDefault="00476364">
      <w:pPr>
        <w:pBdr>
          <w:top w:val="nil"/>
          <w:left w:val="nil"/>
          <w:bottom w:val="nil"/>
          <w:right w:val="nil"/>
          <w:between w:val="nil"/>
        </w:pBdr>
        <w:rPr>
          <w:sz w:val="22"/>
          <w:szCs w:val="22"/>
        </w:rPr>
      </w:pPr>
    </w:p>
    <w:p w14:paraId="6BE50251" w14:textId="77777777" w:rsidR="00476364" w:rsidRDefault="00476364">
      <w:pPr>
        <w:pBdr>
          <w:top w:val="nil"/>
          <w:left w:val="nil"/>
          <w:bottom w:val="nil"/>
          <w:right w:val="nil"/>
          <w:between w:val="nil"/>
        </w:pBdr>
        <w:rPr>
          <w:sz w:val="22"/>
          <w:szCs w:val="22"/>
        </w:rPr>
      </w:pPr>
    </w:p>
    <w:p w14:paraId="4B96D53C" w14:textId="77777777" w:rsidR="00476364" w:rsidRDefault="00476364">
      <w:pPr>
        <w:pBdr>
          <w:top w:val="nil"/>
          <w:left w:val="nil"/>
          <w:bottom w:val="nil"/>
          <w:right w:val="nil"/>
          <w:between w:val="nil"/>
        </w:pBdr>
        <w:rPr>
          <w:sz w:val="22"/>
          <w:szCs w:val="22"/>
        </w:rPr>
      </w:pPr>
    </w:p>
    <w:p w14:paraId="747F49B7" w14:textId="77777777" w:rsidR="00476364" w:rsidRDefault="00476364">
      <w:pPr>
        <w:pBdr>
          <w:top w:val="nil"/>
          <w:left w:val="nil"/>
          <w:bottom w:val="nil"/>
          <w:right w:val="nil"/>
          <w:between w:val="nil"/>
        </w:pBdr>
        <w:rPr>
          <w:sz w:val="22"/>
          <w:szCs w:val="22"/>
        </w:rPr>
      </w:pPr>
    </w:p>
    <w:p w14:paraId="523BF966" w14:textId="77777777" w:rsidR="00476364" w:rsidRDefault="00476364">
      <w:pPr>
        <w:pBdr>
          <w:top w:val="nil"/>
          <w:left w:val="nil"/>
          <w:bottom w:val="nil"/>
          <w:right w:val="nil"/>
          <w:between w:val="nil"/>
        </w:pBdr>
        <w:rPr>
          <w:sz w:val="22"/>
          <w:szCs w:val="22"/>
        </w:rPr>
      </w:pPr>
    </w:p>
    <w:p w14:paraId="61DBAB13" w14:textId="77777777" w:rsidR="00476364" w:rsidRDefault="00476364">
      <w:pPr>
        <w:pBdr>
          <w:top w:val="nil"/>
          <w:left w:val="nil"/>
          <w:bottom w:val="nil"/>
          <w:right w:val="nil"/>
          <w:between w:val="nil"/>
        </w:pBdr>
        <w:rPr>
          <w:sz w:val="22"/>
          <w:szCs w:val="22"/>
        </w:rPr>
      </w:pPr>
    </w:p>
    <w:p w14:paraId="433EDCC2" w14:textId="77777777" w:rsidR="00476364" w:rsidRDefault="00476364">
      <w:pPr>
        <w:pBdr>
          <w:top w:val="nil"/>
          <w:left w:val="nil"/>
          <w:bottom w:val="nil"/>
          <w:right w:val="nil"/>
          <w:between w:val="nil"/>
        </w:pBdr>
        <w:rPr>
          <w:sz w:val="22"/>
          <w:szCs w:val="22"/>
        </w:rPr>
      </w:pPr>
    </w:p>
    <w:p w14:paraId="5DA7C4AF" w14:textId="77777777" w:rsidR="00476364" w:rsidRDefault="00476364">
      <w:pPr>
        <w:pBdr>
          <w:top w:val="nil"/>
          <w:left w:val="nil"/>
          <w:bottom w:val="nil"/>
          <w:right w:val="nil"/>
          <w:between w:val="nil"/>
        </w:pBdr>
        <w:rPr>
          <w:sz w:val="22"/>
          <w:szCs w:val="22"/>
        </w:rPr>
      </w:pPr>
    </w:p>
    <w:p w14:paraId="08314EFC" w14:textId="77777777" w:rsidR="00476364" w:rsidRDefault="00476364">
      <w:pPr>
        <w:pBdr>
          <w:top w:val="nil"/>
          <w:left w:val="nil"/>
          <w:bottom w:val="nil"/>
          <w:right w:val="nil"/>
          <w:between w:val="nil"/>
        </w:pBdr>
        <w:rPr>
          <w:sz w:val="22"/>
          <w:szCs w:val="22"/>
        </w:rPr>
      </w:pPr>
    </w:p>
    <w:p w14:paraId="66AFD21E" w14:textId="77777777" w:rsidR="00476364" w:rsidRDefault="00476364">
      <w:pPr>
        <w:pBdr>
          <w:top w:val="nil"/>
          <w:left w:val="nil"/>
          <w:bottom w:val="nil"/>
          <w:right w:val="nil"/>
          <w:between w:val="nil"/>
        </w:pBdr>
        <w:rPr>
          <w:sz w:val="22"/>
          <w:szCs w:val="22"/>
        </w:rPr>
      </w:pPr>
    </w:p>
    <w:p w14:paraId="021CA810" w14:textId="77777777" w:rsidR="00476364" w:rsidRDefault="00476364">
      <w:pPr>
        <w:pBdr>
          <w:top w:val="nil"/>
          <w:left w:val="nil"/>
          <w:bottom w:val="nil"/>
          <w:right w:val="nil"/>
          <w:between w:val="nil"/>
        </w:pBdr>
        <w:rPr>
          <w:sz w:val="22"/>
          <w:szCs w:val="22"/>
        </w:rPr>
      </w:pPr>
    </w:p>
    <w:p w14:paraId="20681527" w14:textId="77777777" w:rsidR="00476364" w:rsidRDefault="00476364">
      <w:pPr>
        <w:pBdr>
          <w:top w:val="nil"/>
          <w:left w:val="nil"/>
          <w:bottom w:val="nil"/>
          <w:right w:val="nil"/>
          <w:between w:val="nil"/>
        </w:pBdr>
        <w:rPr>
          <w:sz w:val="22"/>
          <w:szCs w:val="22"/>
        </w:rPr>
      </w:pPr>
    </w:p>
    <w:p w14:paraId="54003A82" w14:textId="77777777" w:rsidR="00476364" w:rsidRDefault="008A57AC">
      <w:pPr>
        <w:spacing w:after="120" w:line="276" w:lineRule="auto"/>
        <w:jc w:val="both"/>
        <w:rPr>
          <w:sz w:val="22"/>
          <w:szCs w:val="22"/>
        </w:rPr>
      </w:pPr>
      <w:r>
        <w:rPr>
          <w:rFonts w:ascii="Times New Roman" w:eastAsia="Times New Roman" w:hAnsi="Times New Roman" w:cs="Times New Roman"/>
          <w:noProof/>
          <w:sz w:val="24"/>
          <w:szCs w:val="24"/>
        </w:rPr>
        <w:drawing>
          <wp:inline distT="0" distB="0" distL="114300" distR="114300" wp14:anchorId="27D166B1" wp14:editId="275D697F">
            <wp:extent cx="6119820" cy="17526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6119820" cy="1752600"/>
                    </a:xfrm>
                    <a:prstGeom prst="rect">
                      <a:avLst/>
                    </a:prstGeom>
                    <a:ln/>
                  </pic:spPr>
                </pic:pic>
              </a:graphicData>
            </a:graphic>
          </wp:inline>
        </w:drawing>
      </w:r>
    </w:p>
    <w:sectPr w:rsidR="00476364" w:rsidSect="007061F4">
      <w:headerReference w:type="default" r:id="rId11"/>
      <w:footerReference w:type="default" r:id="rId12"/>
      <w:pgSz w:w="11906" w:h="16838"/>
      <w:pgMar w:top="1417" w:right="1134" w:bottom="993" w:left="1134" w:header="708"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D8030" w14:textId="77777777" w:rsidR="008A57AC" w:rsidRDefault="008A57AC">
      <w:r>
        <w:separator/>
      </w:r>
    </w:p>
  </w:endnote>
  <w:endnote w:type="continuationSeparator" w:id="0">
    <w:p w14:paraId="44BFC199" w14:textId="77777777" w:rsidR="008A57AC" w:rsidRDefault="008A5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EC511" w14:textId="77777777" w:rsidR="00476364" w:rsidRDefault="00476364" w:rsidP="009F7403">
    <w:pPr>
      <w:pBdr>
        <w:top w:val="nil"/>
        <w:left w:val="nil"/>
        <w:bottom w:val="nil"/>
        <w:right w:val="nil"/>
        <w:between w:val="nil"/>
      </w:pBdr>
      <w:tabs>
        <w:tab w:val="center" w:pos="4819"/>
        <w:tab w:val="right" w:pos="9638"/>
      </w:tabs>
      <w:spacing w:line="276" w:lineRule="auto"/>
      <w:ind w:left="-709"/>
      <w:jc w:val="center"/>
      <w:rPr>
        <w:rFonts w:ascii="Arial" w:eastAsia="Arial" w:hAnsi="Arial" w:cs="Arial"/>
        <w:color w:val="333333"/>
        <w:sz w:val="14"/>
        <w:szCs w:val="14"/>
      </w:rPr>
    </w:pPr>
  </w:p>
  <w:p w14:paraId="2A9AFCB6" w14:textId="77777777" w:rsidR="00476364" w:rsidRDefault="00476364" w:rsidP="009F7403">
    <w:pPr>
      <w:pBdr>
        <w:top w:val="nil"/>
        <w:left w:val="nil"/>
        <w:bottom w:val="nil"/>
        <w:right w:val="nil"/>
        <w:between w:val="nil"/>
      </w:pBdr>
      <w:tabs>
        <w:tab w:val="center" w:pos="4819"/>
        <w:tab w:val="right" w:pos="9638"/>
      </w:tabs>
      <w:spacing w:line="276" w:lineRule="auto"/>
      <w:ind w:left="-709"/>
      <w:jc w:val="center"/>
      <w:rPr>
        <w:rFonts w:ascii="Arial" w:eastAsia="Arial" w:hAnsi="Arial" w:cs="Arial"/>
        <w:color w:val="333333"/>
        <w:sz w:val="14"/>
        <w:szCs w:val="14"/>
      </w:rPr>
    </w:pPr>
  </w:p>
  <w:p w14:paraId="16DD9C4D" w14:textId="77777777" w:rsidR="00476364" w:rsidRDefault="00476364">
    <w:pPr>
      <w:pBdr>
        <w:top w:val="nil"/>
        <w:left w:val="nil"/>
        <w:bottom w:val="nil"/>
        <w:right w:val="nil"/>
        <w:between w:val="nil"/>
      </w:pBdr>
      <w:spacing w:before="280" w:after="280"/>
      <w:rPr>
        <w:rFonts w:ascii="Times New Roman" w:eastAsia="Times New Roman" w:hAnsi="Times New Roman" w:cs="Times New Roman"/>
        <w:color w:val="000000"/>
        <w:sz w:val="24"/>
        <w:szCs w:val="24"/>
      </w:rPr>
    </w:pPr>
  </w:p>
  <w:p w14:paraId="4EC1E2B4" w14:textId="77777777" w:rsidR="00476364" w:rsidRDefault="00476364">
    <w:pPr>
      <w:pBdr>
        <w:top w:val="nil"/>
        <w:left w:val="nil"/>
        <w:bottom w:val="nil"/>
        <w:right w:val="nil"/>
        <w:between w:val="nil"/>
      </w:pBdr>
      <w:tabs>
        <w:tab w:val="center" w:pos="4819"/>
        <w:tab w:val="right" w:pos="9638"/>
      </w:tabs>
      <w:spacing w:line="276" w:lineRule="auto"/>
      <w:jc w:val="center"/>
      <w:rPr>
        <w:rFonts w:ascii="Arial" w:eastAsia="Arial" w:hAnsi="Arial" w:cs="Arial"/>
        <w:color w:val="333333"/>
        <w:sz w:val="14"/>
        <w:szCs w:val="14"/>
      </w:rPr>
    </w:pPr>
  </w:p>
  <w:p w14:paraId="7F22FE16" w14:textId="77777777" w:rsidR="00476364" w:rsidRDefault="00476364">
    <w:pPr>
      <w:pBdr>
        <w:top w:val="nil"/>
        <w:left w:val="nil"/>
        <w:bottom w:val="nil"/>
        <w:right w:val="nil"/>
        <w:between w:val="nil"/>
      </w:pBdr>
      <w:tabs>
        <w:tab w:val="center" w:pos="4819"/>
        <w:tab w:val="right" w:pos="9638"/>
      </w:tabs>
      <w:spacing w:line="276" w:lineRule="auto"/>
      <w:jc w:val="center"/>
      <w:rPr>
        <w:rFonts w:ascii="Arial" w:eastAsia="Arial" w:hAnsi="Arial" w:cs="Arial"/>
        <w:color w:val="333333"/>
        <w:sz w:val="14"/>
        <w:szCs w:val="14"/>
      </w:rPr>
    </w:pPr>
  </w:p>
  <w:p w14:paraId="7C7A8501" w14:textId="77777777" w:rsidR="00476364" w:rsidRDefault="00476364">
    <w:pPr>
      <w:pBdr>
        <w:top w:val="nil"/>
        <w:left w:val="nil"/>
        <w:bottom w:val="nil"/>
        <w:right w:val="nil"/>
        <w:between w:val="nil"/>
      </w:pBdr>
      <w:tabs>
        <w:tab w:val="center" w:pos="4819"/>
        <w:tab w:val="right" w:pos="9638"/>
      </w:tabs>
      <w:spacing w:line="276" w:lineRule="auto"/>
      <w:jc w:val="center"/>
      <w:rPr>
        <w:rFonts w:ascii="Arial" w:eastAsia="Arial" w:hAnsi="Arial" w:cs="Arial"/>
        <w:color w:val="333333"/>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EF5EB" w14:textId="77777777" w:rsidR="008A57AC" w:rsidRDefault="008A57AC">
      <w:r>
        <w:separator/>
      </w:r>
    </w:p>
  </w:footnote>
  <w:footnote w:type="continuationSeparator" w:id="0">
    <w:p w14:paraId="76778D35" w14:textId="77777777" w:rsidR="008A57AC" w:rsidRDefault="008A5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21538" w14:textId="77777777" w:rsidR="00476364" w:rsidRDefault="008A57AC">
    <w:pPr>
      <w:pBdr>
        <w:top w:val="nil"/>
        <w:left w:val="nil"/>
        <w:bottom w:val="nil"/>
        <w:right w:val="nil"/>
        <w:between w:val="nil"/>
      </w:pBdr>
      <w:tabs>
        <w:tab w:val="center" w:pos="4819"/>
        <w:tab w:val="right" w:pos="9638"/>
      </w:tabs>
      <w:jc w:val="center"/>
      <w:rPr>
        <w:rFonts w:ascii="Arial" w:eastAsia="Arial" w:hAnsi="Arial" w:cs="Arial"/>
        <w:color w:val="000000"/>
        <w:sz w:val="18"/>
        <w:szCs w:val="18"/>
      </w:rPr>
    </w:pPr>
    <w:bookmarkStart w:id="1" w:name="_heading=h.vtca1bxhcseu" w:colFirst="0" w:colLast="0"/>
    <w:bookmarkEnd w:id="1"/>
    <w:r>
      <w:rPr>
        <w:noProof/>
        <w:color w:val="000000"/>
        <w:sz w:val="22"/>
        <w:szCs w:val="22"/>
      </w:rPr>
      <w:drawing>
        <wp:inline distT="0" distB="0" distL="114300" distR="114300" wp14:anchorId="07D14CA8" wp14:editId="037687AD">
          <wp:extent cx="1122680" cy="70739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22680" cy="707390"/>
                  </a:xfrm>
                  <a:prstGeom prst="rect">
                    <a:avLst/>
                  </a:prstGeom>
                  <a:ln/>
                </pic:spPr>
              </pic:pic>
            </a:graphicData>
          </a:graphic>
        </wp:inline>
      </w:drawing>
    </w:r>
  </w:p>
  <w:p w14:paraId="37A4F8E2" w14:textId="77777777" w:rsidR="00476364" w:rsidRDefault="00476364">
    <w:pPr>
      <w:pBdr>
        <w:top w:val="nil"/>
        <w:left w:val="nil"/>
        <w:bottom w:val="nil"/>
        <w:right w:val="nil"/>
        <w:between w:val="nil"/>
      </w:pBdr>
      <w:tabs>
        <w:tab w:val="center" w:pos="4819"/>
        <w:tab w:val="right" w:pos="9638"/>
        <w:tab w:val="left" w:pos="3780"/>
      </w:tabs>
      <w:rPr>
        <w:rFonts w:ascii="Arial" w:eastAsia="Arial" w:hAnsi="Arial" w:cs="Arial"/>
        <w:color w:val="000000"/>
      </w:rPr>
    </w:pPr>
  </w:p>
  <w:p w14:paraId="4EECD363" w14:textId="77777777" w:rsidR="00476364" w:rsidRDefault="008A57AC">
    <w:pPr>
      <w:pBdr>
        <w:top w:val="nil"/>
        <w:left w:val="nil"/>
        <w:bottom w:val="nil"/>
        <w:right w:val="nil"/>
        <w:between w:val="nil"/>
      </w:pBdr>
      <w:tabs>
        <w:tab w:val="center" w:pos="4819"/>
        <w:tab w:val="right" w:pos="9638"/>
        <w:tab w:val="left" w:pos="3780"/>
      </w:tabs>
      <w:rPr>
        <w:rFonts w:ascii="Arial" w:eastAsia="Arial" w:hAnsi="Arial" w:cs="Arial"/>
        <w:color w:val="000000"/>
      </w:rPr>
    </w:pPr>
    <w:r>
      <w:rPr>
        <w:rFonts w:ascii="Arial" w:eastAsia="Arial" w:hAnsi="Arial" w:cs="Arial"/>
        <w:b/>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364"/>
    <w:rsid w:val="00051FB1"/>
    <w:rsid w:val="00057FF5"/>
    <w:rsid w:val="00300A2D"/>
    <w:rsid w:val="00475CCA"/>
    <w:rsid w:val="00476364"/>
    <w:rsid w:val="00695EE0"/>
    <w:rsid w:val="007061F4"/>
    <w:rsid w:val="00885ACB"/>
    <w:rsid w:val="008A57AC"/>
    <w:rsid w:val="00914F81"/>
    <w:rsid w:val="00932B97"/>
    <w:rsid w:val="009F74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EAA8"/>
  <w15:docId w15:val="{5B987781-B029-4FBA-8051-873AACF6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9F7403"/>
    <w:pPr>
      <w:tabs>
        <w:tab w:val="center" w:pos="4819"/>
        <w:tab w:val="right" w:pos="9638"/>
      </w:tabs>
    </w:pPr>
  </w:style>
  <w:style w:type="character" w:customStyle="1" w:styleId="IntestazioneCarattere">
    <w:name w:val="Intestazione Carattere"/>
    <w:basedOn w:val="Carpredefinitoparagrafo"/>
    <w:link w:val="Intestazione"/>
    <w:uiPriority w:val="99"/>
    <w:rsid w:val="009F7403"/>
  </w:style>
  <w:style w:type="paragraph" w:styleId="Pidipagina">
    <w:name w:val="footer"/>
    <w:basedOn w:val="Normale"/>
    <w:link w:val="PidipaginaCarattere"/>
    <w:uiPriority w:val="99"/>
    <w:unhideWhenUsed/>
    <w:rsid w:val="009F7403"/>
    <w:pPr>
      <w:tabs>
        <w:tab w:val="center" w:pos="4819"/>
        <w:tab w:val="right" w:pos="9638"/>
      </w:tabs>
    </w:pPr>
  </w:style>
  <w:style w:type="character" w:customStyle="1" w:styleId="PidipaginaCarattere">
    <w:name w:val="Piè di pagina Carattere"/>
    <w:basedOn w:val="Carpredefinitoparagrafo"/>
    <w:link w:val="Pidipagina"/>
    <w:uiPriority w:val="99"/>
    <w:rsid w:val="009F7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eglive.com.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idaadelaide.com.a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ufficio.stampa@arenadiverona.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4T4WDDlWkLPyNwUn1Cc3Lh0Omg==">CgMxLjAyDmguM3hxbGdqcmY1eDg5Mg5oLnZ0Y2ExYnhoY3NldTgAciExcnhEOXFhOXB3SFJqX21xcmh6eDNEZFZvclZLeV9hVWY=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888</Words>
  <Characters>5068</Characters>
  <Application>Microsoft Office Word</Application>
  <DocSecurity>0</DocSecurity>
  <Lines>42</Lines>
  <Paragraphs>11</Paragraphs>
  <ScaleCrop>false</ScaleCrop>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Di Fronso</dc:creator>
  <cp:lastModifiedBy>Sofia Scomparin</cp:lastModifiedBy>
  <cp:revision>7</cp:revision>
  <cp:lastPrinted>2025-09-03T11:52:00Z</cp:lastPrinted>
  <dcterms:created xsi:type="dcterms:W3CDTF">2025-09-03T11:47:00Z</dcterms:created>
  <dcterms:modified xsi:type="dcterms:W3CDTF">2025-09-03T12:52:00Z</dcterms:modified>
</cp:coreProperties>
</file>